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00CE7CEC">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502415">
        <w:rPr>
          <w:rFonts w:ascii="Arial" w:hAnsi="Arial" w:cs="Arial" w:hint="eastAsia"/>
          <w:b/>
          <w:noProof/>
          <w:sz w:val="24"/>
          <w:szCs w:val="24"/>
          <w:lang w:eastAsia="zh-CN"/>
        </w:rPr>
        <w:t>2929</w:t>
      </w:r>
    </w:p>
    <w:p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w:t>
      </w:r>
      <w:r w:rsidR="00CE7CEC">
        <w:rPr>
          <w:rFonts w:ascii="Arial" w:hAnsi="Arial" w:cs="Arial" w:hint="eastAsia"/>
          <w:b/>
          <w:noProof/>
          <w:sz w:val="24"/>
          <w:szCs w:val="24"/>
          <w:lang w:eastAsia="zh-CN"/>
        </w:rPr>
        <w:t>0</w:t>
      </w:r>
      <w:r w:rsidRPr="00693BB4">
        <w:rPr>
          <w:rFonts w:ascii="Arial" w:hAnsi="Arial" w:cs="Arial"/>
          <w:b/>
          <w:noProof/>
          <w:sz w:val="24"/>
          <w:szCs w:val="24"/>
        </w:rPr>
        <w:t xml:space="preserve"> - 2</w:t>
      </w:r>
      <w:r w:rsidR="00CE7CEC">
        <w:rPr>
          <w:rFonts w:ascii="Arial" w:hAnsi="Arial" w:cs="Arial" w:hint="eastAsia"/>
          <w:b/>
          <w:noProof/>
          <w:sz w:val="24"/>
          <w:szCs w:val="24"/>
          <w:lang w:eastAsia="zh-CN"/>
        </w:rPr>
        <w:t>4</w:t>
      </w:r>
      <w:r w:rsidRPr="00693BB4">
        <w:rPr>
          <w:rFonts w:ascii="Arial" w:hAnsi="Arial" w:cs="Arial"/>
          <w:b/>
          <w:noProof/>
          <w:sz w:val="24"/>
          <w:szCs w:val="24"/>
        </w:rPr>
        <w:t xml:space="preserve"> </w:t>
      </w:r>
      <w:r w:rsidR="00CE7CEC">
        <w:rPr>
          <w:rFonts w:ascii="Arial" w:hAnsi="Arial" w:cs="Arial" w:hint="eastAsia"/>
          <w:b/>
          <w:noProof/>
          <w:sz w:val="24"/>
          <w:lang w:eastAsia="zh-CN"/>
        </w:rPr>
        <w:t>April</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Pr="00693BB4">
        <w:rPr>
          <w:rFonts w:ascii="Arial" w:hAnsi="Arial" w:cs="Arial"/>
          <w:b/>
          <w:bCs/>
          <w:sz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EB1A9C">
            <w:pPr>
              <w:pStyle w:val="CRCoverPage"/>
              <w:spacing w:after="0"/>
              <w:jc w:val="right"/>
              <w:rPr>
                <w:b/>
                <w:noProof/>
                <w:sz w:val="28"/>
                <w:lang w:eastAsia="zh-CN"/>
              </w:rPr>
            </w:pPr>
            <w:r>
              <w:rPr>
                <w:rFonts w:hint="eastAsia"/>
                <w:b/>
                <w:noProof/>
                <w:sz w:val="28"/>
                <w:lang w:eastAsia="zh-CN"/>
              </w:rPr>
              <w:t>23.</w:t>
            </w:r>
            <w:r w:rsidR="00EB1A9C">
              <w:rPr>
                <w:rFonts w:hint="eastAsia"/>
                <w:b/>
                <w:noProof/>
                <w:sz w:val="28"/>
                <w:lang w:eastAsia="zh-CN"/>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02415" w:rsidP="00547111">
            <w:pPr>
              <w:pStyle w:val="CRCoverPage"/>
              <w:spacing w:after="0"/>
              <w:rPr>
                <w:noProof/>
              </w:rPr>
            </w:pPr>
            <w:r w:rsidRPr="00502415">
              <w:rPr>
                <w:b/>
                <w:noProof/>
                <w:sz w:val="28"/>
                <w:lang w:eastAsia="zh-CN"/>
              </w:rPr>
              <w:t>2228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EB1A9C">
            <w:pPr>
              <w:pStyle w:val="CRCoverPage"/>
              <w:spacing w:after="0"/>
              <w:jc w:val="center"/>
              <w:rPr>
                <w:noProof/>
                <w:sz w:val="28"/>
                <w:lang w:eastAsia="zh-CN"/>
              </w:rPr>
            </w:pPr>
            <w:r>
              <w:rPr>
                <w:rFonts w:hint="eastAsia"/>
                <w:b/>
                <w:noProof/>
                <w:sz w:val="28"/>
                <w:lang w:eastAsia="zh-CN"/>
              </w:rPr>
              <w:t>16.</w:t>
            </w:r>
            <w:r w:rsidR="00EB1A9C">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7799" w:rsidP="005D3BFF">
            <w:pPr>
              <w:pStyle w:val="CRCoverPage"/>
              <w:spacing w:after="0"/>
              <w:ind w:left="100"/>
              <w:rPr>
                <w:noProof/>
                <w:lang w:eastAsia="zh-CN"/>
              </w:rPr>
            </w:pPr>
            <w:r w:rsidRPr="00CA7799">
              <w:rPr>
                <w:noProof/>
                <w:lang w:eastAsia="zh-CN"/>
              </w:rPr>
              <w:t xml:space="preserve">Event filters for </w:t>
            </w:r>
            <w:r w:rsidR="005D3BFF">
              <w:rPr>
                <w:rFonts w:hint="eastAsia"/>
                <w:noProof/>
                <w:lang w:eastAsia="zh-CN"/>
              </w:rPr>
              <w:t>data collection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7799">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9C1F7B">
            <w:pPr>
              <w:pStyle w:val="CRCoverPage"/>
              <w:spacing w:after="0"/>
              <w:ind w:left="100"/>
              <w:rPr>
                <w:noProof/>
                <w:lang w:eastAsia="zh-CN"/>
              </w:rPr>
            </w:pPr>
            <w:r>
              <w:rPr>
                <w:rFonts w:hint="eastAsia"/>
                <w:noProof/>
                <w:lang w:eastAsia="zh-CN"/>
              </w:rPr>
              <w:t>2020-0</w:t>
            </w:r>
            <w:r w:rsidR="009C1F7B">
              <w:rPr>
                <w:rFonts w:hint="eastAsia"/>
                <w:noProof/>
                <w:lang w:eastAsia="zh-CN"/>
              </w:rPr>
              <w:t>4</w:t>
            </w:r>
            <w:r>
              <w:rPr>
                <w:rFonts w:hint="eastAsia"/>
                <w:noProof/>
                <w:lang w:eastAsia="zh-CN"/>
              </w:rPr>
              <w:t>-</w:t>
            </w:r>
            <w:r w:rsidR="009C1F7B">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CA7799">
        <w:trPr>
          <w:cantSplit/>
          <w:trHeight w:val="70"/>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14CF" w:rsidRDefault="00203257" w:rsidP="00203257">
            <w:pPr>
              <w:pStyle w:val="CRCoverPage"/>
              <w:spacing w:after="180"/>
              <w:ind w:left="102"/>
              <w:rPr>
                <w:lang w:eastAsia="zh-CN"/>
              </w:rPr>
            </w:pPr>
            <w:r>
              <w:rPr>
                <w:rFonts w:hint="eastAsia"/>
                <w:noProof/>
                <w:lang w:eastAsia="zh-CN"/>
              </w:rPr>
              <w:t xml:space="preserve">In current specification, only </w:t>
            </w:r>
            <w:r w:rsidRPr="00140E21">
              <w:t>Event Filters for AMF exposure events</w:t>
            </w:r>
            <w:r>
              <w:rPr>
                <w:rFonts w:hint="eastAsia"/>
                <w:lang w:eastAsia="zh-CN"/>
              </w:rPr>
              <w:t xml:space="preserve"> are defined, and </w:t>
            </w:r>
            <w:r w:rsidRPr="00140E21">
              <w:t xml:space="preserve">Event Filters for </w:t>
            </w:r>
            <w:r>
              <w:rPr>
                <w:rFonts w:hint="eastAsia"/>
                <w:lang w:eastAsia="zh-CN"/>
              </w:rPr>
              <w:t>S</w:t>
            </w:r>
            <w:r w:rsidRPr="00140E21">
              <w:t>MF exposure events</w:t>
            </w:r>
            <w:r>
              <w:rPr>
                <w:rFonts w:hint="eastAsia"/>
                <w:lang w:eastAsia="zh-CN"/>
              </w:rPr>
              <w:t xml:space="preserve"> are still defined as </w:t>
            </w:r>
            <w:r>
              <w:rPr>
                <w:lang w:eastAsia="zh-CN"/>
              </w:rPr>
              <w:t>“</w:t>
            </w:r>
            <w:r>
              <w:rPr>
                <w:rFonts w:hint="eastAsia"/>
                <w:lang w:eastAsia="zh-CN"/>
              </w:rPr>
              <w:t>None</w:t>
            </w:r>
            <w:r>
              <w:rPr>
                <w:lang w:eastAsia="zh-CN"/>
              </w:rPr>
              <w:t>”</w:t>
            </w:r>
            <w:r>
              <w:rPr>
                <w:rFonts w:hint="eastAsia"/>
                <w:lang w:eastAsia="zh-CN"/>
              </w:rPr>
              <w:t xml:space="preserve">. However, to reduce the signalling load due to data collection by the NWDAF, Event </w:t>
            </w:r>
            <w:r w:rsidRPr="00140E21">
              <w:t xml:space="preserve">Filters for </w:t>
            </w:r>
            <w:r>
              <w:rPr>
                <w:rFonts w:hint="eastAsia"/>
                <w:lang w:eastAsia="zh-CN"/>
              </w:rPr>
              <w:t>S</w:t>
            </w:r>
            <w:r w:rsidRPr="00140E21">
              <w:t>MF exposure events</w:t>
            </w:r>
            <w:r>
              <w:rPr>
                <w:rFonts w:hint="eastAsia"/>
                <w:lang w:eastAsia="zh-CN"/>
              </w:rPr>
              <w:t xml:space="preserve"> are also needed, e.g. for </w:t>
            </w:r>
            <w:r>
              <w:t xml:space="preserve">the </w:t>
            </w:r>
            <w:r w:rsidR="008E18FD">
              <w:rPr>
                <w:rFonts w:hint="eastAsia"/>
                <w:lang w:eastAsia="zh-CN"/>
              </w:rPr>
              <w:t>e</w:t>
            </w:r>
            <w:r>
              <w:t xml:space="preserve">vent </w:t>
            </w:r>
            <w:r w:rsidR="008E18FD">
              <w:rPr>
                <w:rFonts w:hint="eastAsia"/>
                <w:lang w:eastAsia="zh-CN"/>
              </w:rPr>
              <w:t xml:space="preserve">of </w:t>
            </w:r>
            <w:r>
              <w:t>QFI allocation</w:t>
            </w:r>
            <w:r>
              <w:rPr>
                <w:rFonts w:hint="eastAsia"/>
                <w:lang w:eastAsia="zh-CN"/>
              </w:rPr>
              <w:t>, application ID(s) can be used as</w:t>
            </w:r>
            <w:r w:rsidR="008E18FD">
              <w:rPr>
                <w:rFonts w:hint="eastAsia"/>
                <w:lang w:eastAsia="zh-CN"/>
              </w:rPr>
              <w:t xml:space="preserve"> an Event </w:t>
            </w:r>
            <w:r w:rsidR="008E18FD" w:rsidRPr="00140E21">
              <w:t>Filter</w:t>
            </w:r>
            <w:r>
              <w:rPr>
                <w:rFonts w:hint="eastAsia"/>
                <w:lang w:eastAsia="zh-CN"/>
              </w:rPr>
              <w:t xml:space="preserve"> to reduce the </w:t>
            </w:r>
            <w:r w:rsidR="008E18FD">
              <w:rPr>
                <w:rFonts w:hint="eastAsia"/>
                <w:lang w:eastAsia="zh-CN"/>
              </w:rPr>
              <w:t>signalling load</w:t>
            </w:r>
            <w:r>
              <w:rPr>
                <w:rFonts w:hint="eastAsia"/>
                <w:lang w:eastAsia="zh-CN"/>
              </w:rPr>
              <w:t>.</w:t>
            </w:r>
          </w:p>
          <w:p w:rsidR="00203257" w:rsidRDefault="00923624" w:rsidP="00923624">
            <w:pPr>
              <w:pStyle w:val="CRCoverPage"/>
              <w:spacing w:after="180"/>
              <w:ind w:left="102"/>
              <w:rPr>
                <w:noProof/>
                <w:lang w:eastAsia="zh-CN"/>
              </w:rPr>
            </w:pPr>
            <w:r>
              <w:rPr>
                <w:rFonts w:hint="eastAsia"/>
                <w:lang w:eastAsia="zh-CN"/>
              </w:rPr>
              <w:t>Similarly</w:t>
            </w:r>
            <w:r w:rsidR="00203257">
              <w:rPr>
                <w:rFonts w:hint="eastAsia"/>
                <w:lang w:eastAsia="zh-CN"/>
              </w:rPr>
              <w:t xml:space="preserve">, Event </w:t>
            </w:r>
            <w:r w:rsidR="00203257" w:rsidRPr="00140E21">
              <w:t xml:space="preserve">Filters for </w:t>
            </w:r>
            <w:r w:rsidR="00203257">
              <w:rPr>
                <w:rFonts w:hint="eastAsia"/>
                <w:lang w:eastAsia="zh-CN"/>
              </w:rPr>
              <w:t>A</w:t>
            </w:r>
            <w:r w:rsidR="00203257" w:rsidRPr="00140E21">
              <w:t>F</w:t>
            </w:r>
            <w:r w:rsidR="008E18FD">
              <w:rPr>
                <w:rFonts w:hint="eastAsia"/>
                <w:lang w:eastAsia="zh-CN"/>
              </w:rPr>
              <w:t>/NEF</w:t>
            </w:r>
            <w:r w:rsidR="00203257" w:rsidRPr="00140E21">
              <w:t xml:space="preserve"> exposure events</w:t>
            </w:r>
            <w:r>
              <w:rPr>
                <w:rFonts w:hint="eastAsia"/>
                <w:lang w:eastAsia="zh-CN"/>
              </w:rPr>
              <w:t xml:space="preserve"> for data collection also need to be specified</w:t>
            </w:r>
            <w:r w:rsidR="00203257">
              <w:rPr>
                <w:rFonts w:hint="eastAsia"/>
                <w:lang w:eastAsia="zh-CN"/>
              </w:rPr>
              <w:t xml:space="preserve">. (Note: In TS 23.288 clause 6.4.2 the </w:t>
            </w:r>
            <w:r w:rsidR="00203257">
              <w:t>Event Filter</w:t>
            </w:r>
            <w:r>
              <w:rPr>
                <w:rFonts w:hint="eastAsia"/>
                <w:lang w:eastAsia="zh-CN"/>
              </w:rPr>
              <w:t>s</w:t>
            </w:r>
            <w:r w:rsidR="00203257">
              <w:t xml:space="preserve"> for data collection from AF</w:t>
            </w:r>
            <w:r w:rsidR="00203257">
              <w:rPr>
                <w:rFonts w:hint="eastAsia"/>
                <w:lang w:eastAsia="zh-CN"/>
              </w:rPr>
              <w:t xml:space="preserve"> for </w:t>
            </w:r>
            <w:r w:rsidR="00203257">
              <w:t xml:space="preserve">Service Experience </w:t>
            </w:r>
            <w:r w:rsidR="00203257">
              <w:rPr>
                <w:rFonts w:hint="eastAsia"/>
                <w:lang w:eastAsia="zh-CN"/>
              </w:rPr>
              <w:t xml:space="preserve">analytics </w:t>
            </w:r>
            <w:r>
              <w:rPr>
                <w:rFonts w:hint="eastAsia"/>
                <w:lang w:eastAsia="zh-CN"/>
              </w:rPr>
              <w:t>are</w:t>
            </w:r>
            <w:r w:rsidR="00203257">
              <w:rPr>
                <w:rFonts w:hint="eastAsia"/>
                <w:lang w:eastAsia="zh-CN"/>
              </w:rPr>
              <w:t xml:space="preserve"> defined, but for </w:t>
            </w:r>
            <w:r>
              <w:rPr>
                <w:rFonts w:hint="eastAsia"/>
                <w:lang w:eastAsia="zh-CN"/>
              </w:rPr>
              <w:t xml:space="preserve">other analytics/Event IDs, the </w:t>
            </w:r>
            <w:r>
              <w:t>Event Filter</w:t>
            </w:r>
            <w:r>
              <w:rPr>
                <w:rFonts w:hint="eastAsia"/>
                <w:lang w:eastAsia="zh-CN"/>
              </w:rPr>
              <w:t>s are still missing.</w:t>
            </w:r>
            <w:r w:rsidR="00EB1A9C">
              <w:rPr>
                <w:rFonts w:hint="eastAsia"/>
                <w:lang w:eastAsia="zh-CN"/>
              </w:rPr>
              <w:t xml:space="preserve"> So it is proposed to give a complete view in current specification.</w:t>
            </w:r>
            <w:r w:rsidR="00203257">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14CF" w:rsidRPr="00506FAE" w:rsidRDefault="005D3BFF" w:rsidP="000A40EA">
            <w:pPr>
              <w:pStyle w:val="CRCoverPage"/>
              <w:spacing w:after="180"/>
              <w:ind w:left="102"/>
              <w:rPr>
                <w:noProof/>
                <w:lang w:eastAsia="zh-CN"/>
              </w:rPr>
            </w:pPr>
            <w:r>
              <w:rPr>
                <w:rFonts w:hint="eastAsia"/>
                <w:noProof/>
                <w:lang w:eastAsia="zh-CN"/>
              </w:rPr>
              <w:t xml:space="preserve">Event filters for data collection are added </w:t>
            </w:r>
            <w:r w:rsidR="000A40EA">
              <w:rPr>
                <w:rFonts w:hint="eastAsia"/>
                <w:noProof/>
                <w:lang w:eastAsia="zh-CN"/>
              </w:rPr>
              <w:t>to</w:t>
            </w:r>
            <w:r>
              <w:rPr>
                <w:rFonts w:hint="eastAsia"/>
                <w:noProof/>
                <w:lang w:eastAsia="zh-CN"/>
              </w:rPr>
              <w:t xml:space="preserve"> </w:t>
            </w:r>
            <w:proofErr w:type="spellStart"/>
            <w:r w:rsidRPr="00140E21">
              <w:t>Nsmf_EventExposure</w:t>
            </w:r>
            <w:proofErr w:type="spellEnd"/>
            <w:r>
              <w:rPr>
                <w:rFonts w:hint="eastAsia"/>
                <w:lang w:eastAsia="zh-CN"/>
              </w:rPr>
              <w:t xml:space="preserve">, </w:t>
            </w:r>
            <w:proofErr w:type="spellStart"/>
            <w:r w:rsidRPr="00140E21">
              <w:rPr>
                <w:rFonts w:eastAsia="宋体"/>
              </w:rPr>
              <w:t>Nnef_EventExposure</w:t>
            </w:r>
            <w:proofErr w:type="spellEnd"/>
            <w:r>
              <w:rPr>
                <w:rFonts w:eastAsia="宋体" w:hint="eastAsia"/>
                <w:lang w:eastAsia="zh-CN"/>
              </w:rPr>
              <w:t xml:space="preserve"> and</w:t>
            </w:r>
            <w:r w:rsidRPr="00140E21">
              <w:t xml:space="preserve"> </w:t>
            </w:r>
            <w:proofErr w:type="spellStart"/>
            <w:r w:rsidRPr="00140E21">
              <w:t>Naf_EventExposure</w:t>
            </w:r>
            <w:proofErr w:type="spellEnd"/>
            <w:r w:rsidRPr="00140E21">
              <w:t xml:space="preserve"> </w:t>
            </w:r>
            <w:r>
              <w:rPr>
                <w:rFonts w:hint="eastAsia"/>
                <w:lang w:eastAsia="zh-CN"/>
              </w:rPr>
              <w:t>s</w:t>
            </w:r>
            <w:r w:rsidRPr="00140E21">
              <w:t>ervice</w:t>
            </w:r>
            <w:r>
              <w:rPr>
                <w:rFonts w:hint="eastAsia"/>
                <w:lang w:eastAsia="zh-CN"/>
              </w:rPr>
              <w: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B1A9C" w:rsidP="00EB1A9C">
            <w:pPr>
              <w:pStyle w:val="CRCoverPage"/>
              <w:spacing w:after="0"/>
              <w:ind w:left="100"/>
              <w:rPr>
                <w:noProof/>
                <w:lang w:eastAsia="zh-CN"/>
              </w:rPr>
            </w:pPr>
            <w:r>
              <w:rPr>
                <w:rFonts w:hint="eastAsia"/>
                <w:lang w:eastAsia="zh-CN"/>
              </w:rPr>
              <w:t>High signalling load due to data collection by the NWDAF.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B1A9C">
            <w:pPr>
              <w:pStyle w:val="CRCoverPage"/>
              <w:spacing w:after="0"/>
              <w:ind w:left="100"/>
              <w:rPr>
                <w:noProof/>
                <w:lang w:eastAsia="zh-CN"/>
              </w:rPr>
            </w:pPr>
            <w:r>
              <w:rPr>
                <w:rFonts w:hint="eastAsia"/>
                <w:noProof/>
                <w:lang w:eastAsia="zh-CN"/>
              </w:rPr>
              <w:t>5.2.8.3.1, 5.2.6.2.1, 5.2.19.2.1</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EF39C1" w:rsidRPr="00140E21" w:rsidRDefault="00EF39C1" w:rsidP="00EF39C1">
      <w:pPr>
        <w:pStyle w:val="4"/>
      </w:pPr>
      <w:bookmarkStart w:id="2" w:name="_Toc27895350"/>
      <w:bookmarkStart w:id="3" w:name="_Toc36192453"/>
      <w:r w:rsidRPr="00140E21">
        <w:t>5.2.8.3</w:t>
      </w:r>
      <w:r w:rsidRPr="00140E21">
        <w:tab/>
      </w:r>
      <w:proofErr w:type="spellStart"/>
      <w:r w:rsidRPr="00140E21">
        <w:t>Nsmf_EventExposure</w:t>
      </w:r>
      <w:proofErr w:type="spellEnd"/>
      <w:r w:rsidRPr="00140E21">
        <w:t xml:space="preserve"> Service</w:t>
      </w:r>
      <w:bookmarkEnd w:id="2"/>
      <w:bookmarkEnd w:id="3"/>
    </w:p>
    <w:p w:rsidR="00EF39C1" w:rsidRPr="00140E21" w:rsidRDefault="00EF39C1" w:rsidP="00EF39C1">
      <w:pPr>
        <w:pStyle w:val="5"/>
      </w:pPr>
      <w:bookmarkStart w:id="4" w:name="_Toc20204644"/>
      <w:bookmarkStart w:id="5" w:name="_Toc27895351"/>
      <w:bookmarkStart w:id="6" w:name="_Toc36192454"/>
      <w:r w:rsidRPr="00140E21">
        <w:t>5.2.8.3.1</w:t>
      </w:r>
      <w:r w:rsidRPr="00140E21">
        <w:tab/>
        <w:t>General</w:t>
      </w:r>
      <w:bookmarkEnd w:id="4"/>
      <w:bookmarkEnd w:id="5"/>
      <w:bookmarkEnd w:id="6"/>
    </w:p>
    <w:p w:rsidR="00EF39C1" w:rsidRPr="00140E21" w:rsidRDefault="00EF39C1" w:rsidP="00EF39C1">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rsidR="00EF39C1" w:rsidRPr="00140E21" w:rsidRDefault="00EF39C1" w:rsidP="00EF39C1">
      <w:pPr>
        <w:pStyle w:val="B1"/>
      </w:pPr>
      <w:r w:rsidRPr="00140E21">
        <w:t>-</w:t>
      </w:r>
      <w:r w:rsidRPr="00140E21">
        <w:tab/>
        <w:t>Allow consumer NFs to Subscribe and unsubscribe for an Event ID on PDU Session(s);</w:t>
      </w:r>
    </w:p>
    <w:p w:rsidR="00EF39C1" w:rsidRDefault="00EF39C1" w:rsidP="00EF39C1">
      <w:pPr>
        <w:pStyle w:val="B1"/>
      </w:pPr>
      <w:r>
        <w:t>-</w:t>
      </w:r>
      <w:r>
        <w:tab/>
        <w:t>Allow the NWDAF to collect data for network data analytics as specified in TS 23.288 [50];</w:t>
      </w:r>
    </w:p>
    <w:p w:rsidR="00EF39C1" w:rsidRPr="00140E21" w:rsidRDefault="00EF39C1" w:rsidP="00EF39C1">
      <w:pPr>
        <w:pStyle w:val="B1"/>
      </w:pPr>
      <w:r w:rsidRPr="00140E21">
        <w:t>-</w:t>
      </w:r>
      <w:r w:rsidRPr="00140E21">
        <w:tab/>
        <w:t>Notifying events on the PDU Session to the subscribed NFs</w:t>
      </w:r>
      <w:r>
        <w:t>; and</w:t>
      </w:r>
    </w:p>
    <w:p w:rsidR="00EF39C1" w:rsidRPr="00140E21" w:rsidRDefault="00EF39C1" w:rsidP="00EF39C1">
      <w:pPr>
        <w:pStyle w:val="B1"/>
      </w:pPr>
      <w:r w:rsidRPr="00140E21">
        <w:t>-</w:t>
      </w:r>
      <w:r w:rsidRPr="00140E21">
        <w:tab/>
        <w:t>Allow consumer NFs to acknowledge or respond to an event notification.</w:t>
      </w:r>
    </w:p>
    <w:p w:rsidR="00EF39C1" w:rsidRPr="00140E21" w:rsidRDefault="00EF39C1" w:rsidP="00EF39C1">
      <w:pPr>
        <w:rPr>
          <w:rFonts w:eastAsia="DengXian"/>
        </w:rPr>
      </w:pPr>
      <w:r w:rsidRPr="00140E21">
        <w:rPr>
          <w:rFonts w:eastAsia="DengXian"/>
        </w:rPr>
        <w:t>The following events can be subscribed by a NF consumer (Event ID is defined in clause 4.15.1):</w:t>
      </w:r>
    </w:p>
    <w:p w:rsidR="00EF39C1" w:rsidRPr="00140E21" w:rsidRDefault="00EF39C1" w:rsidP="00EF39C1">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rsidR="00EF39C1" w:rsidRDefault="00EF39C1" w:rsidP="00EF39C1">
      <w:pPr>
        <w:pStyle w:val="B1"/>
        <w:rPr>
          <w:rFonts w:eastAsia="DengXian"/>
        </w:rPr>
      </w:pPr>
      <w:r>
        <w:rPr>
          <w:rFonts w:eastAsia="DengXian"/>
        </w:rPr>
        <w:t>-</w:t>
      </w:r>
      <w:r>
        <w:rPr>
          <w:rFonts w:eastAsia="DengXian"/>
        </w:rPr>
        <w:tab/>
        <w:t>PDU Session Establishment and/or PDU Session Release.</w:t>
      </w:r>
    </w:p>
    <w:p w:rsidR="00EF39C1" w:rsidRDefault="00EF39C1" w:rsidP="00EF39C1">
      <w:pPr>
        <w:pStyle w:val="B1"/>
        <w:rPr>
          <w:rFonts w:eastAsia="DengXian"/>
        </w:rPr>
      </w:pPr>
      <w:r>
        <w:rPr>
          <w:rFonts w:eastAsia="DengXian"/>
        </w:rPr>
        <w:tab/>
        <w:t>The event notification may contain following information:</w:t>
      </w:r>
    </w:p>
    <w:p w:rsidR="00EF39C1" w:rsidRDefault="00EF39C1" w:rsidP="00EF39C1">
      <w:pPr>
        <w:pStyle w:val="B2"/>
        <w:rPr>
          <w:rFonts w:eastAsia="DengXian"/>
        </w:rPr>
      </w:pPr>
      <w:r>
        <w:rPr>
          <w:rFonts w:eastAsia="DengXian"/>
        </w:rPr>
        <w:t>-</w:t>
      </w:r>
      <w:r>
        <w:rPr>
          <w:rFonts w:eastAsia="DengXian"/>
        </w:rPr>
        <w:tab/>
        <w:t>PDU Session Type.</w:t>
      </w:r>
    </w:p>
    <w:p w:rsidR="00EF39C1" w:rsidRDefault="00EF39C1" w:rsidP="00EF39C1">
      <w:pPr>
        <w:pStyle w:val="B2"/>
        <w:rPr>
          <w:rFonts w:eastAsia="DengXian"/>
        </w:rPr>
      </w:pPr>
      <w:r>
        <w:rPr>
          <w:rFonts w:eastAsia="DengXian"/>
        </w:rPr>
        <w:t>-</w:t>
      </w:r>
      <w:r>
        <w:rPr>
          <w:rFonts w:eastAsia="DengXian"/>
        </w:rPr>
        <w:tab/>
        <w:t>DNN.</w:t>
      </w:r>
    </w:p>
    <w:p w:rsidR="00EF39C1" w:rsidRDefault="00EF39C1" w:rsidP="00EF39C1">
      <w:pPr>
        <w:pStyle w:val="B2"/>
        <w:rPr>
          <w:rFonts w:eastAsia="DengXian"/>
        </w:rPr>
      </w:pPr>
      <w:proofErr w:type="gramStart"/>
      <w:r>
        <w:rPr>
          <w:rFonts w:eastAsia="DengXian"/>
        </w:rPr>
        <w:t>-</w:t>
      </w:r>
      <w:r>
        <w:rPr>
          <w:rFonts w:eastAsia="DengXian"/>
        </w:rPr>
        <w:tab/>
        <w:t>UE IP address/Prefix.</w:t>
      </w:r>
      <w:proofErr w:type="gramEnd"/>
    </w:p>
    <w:p w:rsidR="00EF39C1" w:rsidRPr="00140E21" w:rsidRDefault="00EF39C1" w:rsidP="00EF39C1">
      <w:pPr>
        <w:pStyle w:val="B1"/>
        <w:rPr>
          <w:rFonts w:eastAsia="DengXian"/>
        </w:rPr>
      </w:pPr>
      <w:r w:rsidRPr="00140E21">
        <w:rPr>
          <w:rFonts w:eastAsia="DengXian"/>
        </w:rPr>
        <w:t>-</w:t>
      </w:r>
      <w:r w:rsidRPr="00140E21">
        <w:rPr>
          <w:rFonts w:eastAsia="DengXian"/>
        </w:rPr>
        <w:tab/>
        <w:t xml:space="preserve">UP path change: a notification corresponding to this event is sent when the UE IP </w:t>
      </w:r>
      <w:proofErr w:type="gramStart"/>
      <w:r w:rsidRPr="00140E21">
        <w:rPr>
          <w:rFonts w:eastAsia="DengXian"/>
        </w:rPr>
        <w:t>address</w:t>
      </w:r>
      <w:proofErr w:type="gramEnd"/>
      <w:r w:rsidRPr="00140E21">
        <w:rPr>
          <w:rFonts w:eastAsia="DengXian"/>
        </w:rPr>
        <w:t xml:space="preserve"> / Prefix and / or DNAI and /or the N6 traffic routing information has changed.</w:t>
      </w:r>
    </w:p>
    <w:p w:rsidR="00EF39C1" w:rsidRPr="00140E21" w:rsidRDefault="00EF39C1" w:rsidP="00EF39C1">
      <w:pPr>
        <w:pStyle w:val="B1"/>
        <w:rPr>
          <w:rFonts w:eastAsia="DengXian"/>
        </w:rPr>
      </w:pPr>
      <w:r w:rsidRPr="00140E21">
        <w:rPr>
          <w:rFonts w:eastAsia="DengXian"/>
        </w:rPr>
        <w:tab/>
        <w:t>The event notification may contain following information:</w:t>
      </w:r>
    </w:p>
    <w:p w:rsidR="00EF39C1" w:rsidRPr="00140E21" w:rsidRDefault="00EF39C1" w:rsidP="00EF39C1">
      <w:pPr>
        <w:pStyle w:val="B2"/>
        <w:rPr>
          <w:rFonts w:eastAsia="DengXian"/>
        </w:rPr>
      </w:pPr>
      <w:r w:rsidRPr="00140E21">
        <w:rPr>
          <w:rFonts w:eastAsia="DengXian"/>
        </w:rPr>
        <w:t>-</w:t>
      </w:r>
      <w:r w:rsidRPr="00140E21">
        <w:rPr>
          <w:rFonts w:eastAsia="DengXian"/>
        </w:rPr>
        <w:tab/>
      </w:r>
      <w:proofErr w:type="gramStart"/>
      <w:r w:rsidRPr="00140E21">
        <w:rPr>
          <w:rFonts w:eastAsia="DengXian"/>
        </w:rPr>
        <w:t>the</w:t>
      </w:r>
      <w:proofErr w:type="gramEnd"/>
      <w:r w:rsidRPr="00140E21">
        <w:rPr>
          <w:rFonts w:eastAsia="DengXian"/>
        </w:rPr>
        <w:t xml:space="preserve"> type of notification ("EARLY" or "LATE").</w:t>
      </w:r>
    </w:p>
    <w:p w:rsidR="00EF39C1" w:rsidRPr="00140E21" w:rsidRDefault="00EF39C1" w:rsidP="00EF39C1">
      <w:pPr>
        <w:pStyle w:val="B2"/>
        <w:rPr>
          <w:rFonts w:eastAsia="DengXian"/>
        </w:rPr>
      </w:pPr>
      <w:r w:rsidRPr="00140E21">
        <w:rPr>
          <w:rFonts w:eastAsia="DengXian"/>
        </w:rPr>
        <w:t>-</w:t>
      </w:r>
      <w:r w:rsidRPr="00140E21">
        <w:rPr>
          <w:rFonts w:eastAsia="DengXian"/>
        </w:rPr>
        <w:tab/>
      </w:r>
      <w:proofErr w:type="gramStart"/>
      <w:r w:rsidRPr="00140E21">
        <w:rPr>
          <w:rFonts w:eastAsia="DengXian"/>
        </w:rPr>
        <w:t>for</w:t>
      </w:r>
      <w:proofErr w:type="gramEnd"/>
      <w:r w:rsidRPr="00140E21">
        <w:rPr>
          <w:rFonts w:eastAsia="DengXian"/>
        </w:rPr>
        <w:t xml:space="preserve"> both the source and target UP path between the UE and the DN, the corresponding information is provided when it has changed:</w:t>
      </w:r>
    </w:p>
    <w:p w:rsidR="00EF39C1" w:rsidRPr="00140E21" w:rsidRDefault="00EF39C1" w:rsidP="00EF39C1">
      <w:pPr>
        <w:pStyle w:val="B3"/>
        <w:rPr>
          <w:rFonts w:eastAsia="DengXian"/>
        </w:rPr>
      </w:pPr>
      <w:r w:rsidRPr="00140E21">
        <w:rPr>
          <w:rFonts w:eastAsia="DengXian"/>
        </w:rPr>
        <w:t>-</w:t>
      </w:r>
      <w:r w:rsidRPr="00140E21">
        <w:rPr>
          <w:rFonts w:eastAsia="DengXian"/>
        </w:rPr>
        <w:tab/>
        <w:t>DNAI.</w:t>
      </w:r>
    </w:p>
    <w:p w:rsidR="00EF39C1" w:rsidRPr="00140E21" w:rsidRDefault="00EF39C1" w:rsidP="00EF39C1">
      <w:pPr>
        <w:pStyle w:val="B3"/>
        <w:rPr>
          <w:rFonts w:eastAsia="DengXian"/>
        </w:rPr>
      </w:pPr>
      <w:r w:rsidRPr="00140E21">
        <w:rPr>
          <w:rFonts w:eastAsia="DengXian"/>
        </w:rPr>
        <w:t>-</w:t>
      </w:r>
      <w:r w:rsidRPr="00140E21">
        <w:rPr>
          <w:rFonts w:eastAsia="DengXian"/>
        </w:rPr>
        <w:tab/>
        <w:t>UE IP address / Prefix.</w:t>
      </w:r>
    </w:p>
    <w:p w:rsidR="00EF39C1" w:rsidRPr="00140E21" w:rsidRDefault="00EF39C1" w:rsidP="00EF39C1">
      <w:pPr>
        <w:pStyle w:val="B3"/>
        <w:rPr>
          <w:rFonts w:eastAsia="DengXian"/>
        </w:rPr>
      </w:pPr>
      <w:r w:rsidRPr="00140E21">
        <w:rPr>
          <w:rFonts w:eastAsia="DengXian"/>
        </w:rPr>
        <w:t>-</w:t>
      </w:r>
      <w:r w:rsidRPr="00140E21">
        <w:rPr>
          <w:rFonts w:eastAsia="DengXian"/>
        </w:rPr>
        <w:tab/>
        <w:t>N6 traffic routing information.</w:t>
      </w:r>
    </w:p>
    <w:p w:rsidR="00EF39C1" w:rsidRPr="00140E21" w:rsidRDefault="00EF39C1" w:rsidP="00EF39C1">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rsidR="00EF39C1" w:rsidRDefault="00EF39C1" w:rsidP="00EF39C1">
      <w:pPr>
        <w:pStyle w:val="B1"/>
        <w:rPr>
          <w:rFonts w:eastAsia="DengXian"/>
        </w:rPr>
      </w:pPr>
      <w:r>
        <w:rPr>
          <w:rFonts w:eastAsia="DengXian"/>
        </w:rPr>
        <w:t>-</w:t>
      </w:r>
      <w:r>
        <w:rPr>
          <w:rFonts w:eastAsia="DengXian"/>
        </w:rPr>
        <w:tab/>
      </w:r>
      <w:proofErr w:type="spellStart"/>
      <w:r>
        <w:rPr>
          <w:rFonts w:eastAsia="DengXian"/>
        </w:rPr>
        <w:t>QoS</w:t>
      </w:r>
      <w:proofErr w:type="spellEnd"/>
      <w:r>
        <w:rPr>
          <w:rFonts w:eastAsia="DengXian"/>
        </w:rPr>
        <w:t xml:space="preserve"> Monitoring for URLLC: the event notification may contain the </w:t>
      </w:r>
      <w:proofErr w:type="spellStart"/>
      <w:r>
        <w:rPr>
          <w:rFonts w:eastAsia="DengXian"/>
        </w:rPr>
        <w:t>QoS</w:t>
      </w:r>
      <w:proofErr w:type="spellEnd"/>
      <w:r>
        <w:rPr>
          <w:rFonts w:eastAsia="DengXian"/>
        </w:rPr>
        <w:t xml:space="preserve"> Monitoring report as described in clause 5.33.3.2 of TS 23.501 [2].</w:t>
      </w:r>
    </w:p>
    <w:p w:rsidR="00EF39C1" w:rsidRPr="00140E21" w:rsidRDefault="00EF39C1" w:rsidP="00EF39C1">
      <w:pPr>
        <w:pStyle w:val="B1"/>
        <w:rPr>
          <w:rFonts w:eastAsia="DengXian"/>
        </w:rPr>
      </w:pPr>
      <w:r w:rsidRPr="00140E21">
        <w:rPr>
          <w:rFonts w:eastAsia="DengXian"/>
        </w:rPr>
        <w:t>-</w:t>
      </w:r>
      <w:r w:rsidRPr="00140E21">
        <w:rPr>
          <w:rFonts w:eastAsia="DengXian"/>
        </w:rPr>
        <w:tab/>
        <w:t xml:space="preserve">Change of Access Type; </w:t>
      </w:r>
      <w:proofErr w:type="gramStart"/>
      <w:r w:rsidRPr="00140E21">
        <w:rPr>
          <w:rFonts w:eastAsia="DengXian"/>
        </w:rPr>
        <w:t>The</w:t>
      </w:r>
      <w:proofErr w:type="gramEnd"/>
      <w:r w:rsidRPr="00140E21">
        <w:rPr>
          <w:rFonts w:eastAsia="DengXian"/>
        </w:rPr>
        <w:t xml:space="preserve"> event notification contains the new Access Type for the PDU Session.</w:t>
      </w:r>
    </w:p>
    <w:p w:rsidR="00EF39C1" w:rsidRPr="00140E21" w:rsidRDefault="00EF39C1" w:rsidP="00EF39C1">
      <w:pPr>
        <w:pStyle w:val="B1"/>
        <w:rPr>
          <w:rFonts w:eastAsia="DengXian"/>
        </w:rPr>
      </w:pPr>
      <w:r w:rsidRPr="00140E21">
        <w:rPr>
          <w:rFonts w:eastAsia="DengXian"/>
        </w:rPr>
        <w:t>-</w:t>
      </w:r>
      <w:r w:rsidRPr="00140E21">
        <w:rPr>
          <w:rFonts w:eastAsia="DengXian"/>
        </w:rPr>
        <w:tab/>
        <w:t xml:space="preserve">PLMN change; </w:t>
      </w:r>
      <w:proofErr w:type="gramStart"/>
      <w:r w:rsidRPr="00140E21">
        <w:rPr>
          <w:rFonts w:eastAsia="DengXian"/>
        </w:rPr>
        <w:t>The</w:t>
      </w:r>
      <w:proofErr w:type="gramEnd"/>
      <w:r w:rsidRPr="00140E21">
        <w:rPr>
          <w:rFonts w:eastAsia="DengXian"/>
        </w:rPr>
        <w:t xml:space="preserve"> event notification contains the new PLMN Identifier for the PDU Session.</w:t>
      </w:r>
    </w:p>
    <w:p w:rsidR="00EF39C1" w:rsidRPr="00140E21" w:rsidRDefault="00EF39C1" w:rsidP="00EF39C1">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rsidR="00EF39C1" w:rsidRPr="00140E21" w:rsidRDefault="00EF39C1" w:rsidP="00EF39C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rsidR="00EF39C1" w:rsidRPr="00140E21" w:rsidRDefault="00EF39C1" w:rsidP="00EF39C1">
      <w:pPr>
        <w:pStyle w:val="B2"/>
        <w:rPr>
          <w:rFonts w:eastAsia="DengXian"/>
        </w:rPr>
      </w:pPr>
      <w:r w:rsidRPr="00140E21">
        <w:rPr>
          <w:rFonts w:eastAsia="DengXian"/>
        </w:rPr>
        <w:lastRenderedPageBreak/>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rsidR="00EF39C1" w:rsidRPr="00140E21" w:rsidRDefault="00EF39C1" w:rsidP="00EF39C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rsidR="00EF39C1" w:rsidRDefault="00EF39C1" w:rsidP="00EF39C1">
      <w:pPr>
        <w:pStyle w:val="B1"/>
      </w:pPr>
      <w:r>
        <w:t>-</w:t>
      </w:r>
      <w:r>
        <w:tab/>
        <w:t xml:space="preserve">QFI allocation: The event notification is sent when a new </w:t>
      </w:r>
      <w:proofErr w:type="spellStart"/>
      <w:r>
        <w:t>QoS</w:t>
      </w:r>
      <w:proofErr w:type="spellEnd"/>
      <w:r>
        <w:t xml:space="preserve"> flow is established within a PDU session and contains:</w:t>
      </w:r>
    </w:p>
    <w:p w:rsidR="00EF39C1" w:rsidRDefault="00EF39C1" w:rsidP="00EF39C1">
      <w:pPr>
        <w:pStyle w:val="B2"/>
      </w:pPr>
      <w:r>
        <w:t>-</w:t>
      </w:r>
      <w:r>
        <w:tab/>
        <w:t xml:space="preserve">If the Target of Event Reporting is a PDU session, both the allocated QFI and either one of the following (Application Identifier or IP Packet Filter Set or Ethernet Packet Filter Set). The DNN, S-NSSAI corresponding to the PDU session </w:t>
      </w:r>
      <w:proofErr w:type="gramStart"/>
      <w:r>
        <w:t>are</w:t>
      </w:r>
      <w:proofErr w:type="gramEnd"/>
      <w:r>
        <w:t xml:space="preserve"> also sent.</w:t>
      </w:r>
    </w:p>
    <w:p w:rsidR="00EF39C1" w:rsidRDefault="00EF39C1" w:rsidP="00EF39C1">
      <w:pPr>
        <w:pStyle w:val="B2"/>
      </w:pPr>
      <w:r>
        <w:t>-</w:t>
      </w:r>
      <w:r>
        <w:tab/>
        <w:t xml:space="preserve">If the Target of Event Reporting is a SUPI, both the allocated QFI and either one of the following (Application Identifier or IP Packet Filter Set or Ethernet Packet Filter Set) for each PDU session ID established for this SUPI. The DNN, S-NSSAI corresponding to each PDU session </w:t>
      </w:r>
      <w:proofErr w:type="gramStart"/>
      <w:r>
        <w:t>are</w:t>
      </w:r>
      <w:proofErr w:type="gramEnd"/>
      <w:r>
        <w:t xml:space="preserve"> also sent.</w:t>
      </w:r>
    </w:p>
    <w:p w:rsidR="00EF39C1" w:rsidRDefault="00EF39C1" w:rsidP="00EF39C1">
      <w:pPr>
        <w:pStyle w:val="B2"/>
      </w:pPr>
      <w:r>
        <w:t>-</w:t>
      </w:r>
      <w:r>
        <w:tab/>
        <w:t xml:space="preserve">If the Target of Event Reporting is an Internal-Group-Id or any UE, multiple instances of the tuple (allocated QFI and either one of the following (Application Identifier or IP Packet Filter Set or Ethernet Packet Filter Set). </w:t>
      </w:r>
      <w:proofErr w:type="gramStart"/>
      <w:r>
        <w:t>PDU session ID, SUPI).</w:t>
      </w:r>
      <w:proofErr w:type="gramEnd"/>
      <w:r>
        <w:t xml:space="preserve"> The DNN, S-NSSAI corresponding to each PDU session </w:t>
      </w:r>
      <w:proofErr w:type="gramStart"/>
      <w:r>
        <w:t>are</w:t>
      </w:r>
      <w:proofErr w:type="gramEnd"/>
      <w:r>
        <w:t xml:space="preserve"> also sent.</w:t>
      </w:r>
    </w:p>
    <w:p w:rsidR="00EF39C1" w:rsidRDefault="00EF39C1" w:rsidP="00EF39C1">
      <w:r>
        <w:t>When the consumer NF is the NWDAF, the event QFI allocation is used to collect data for Observed Service Experience analytics and UE communication analytics as specified in TS 23.288 [50].</w:t>
      </w:r>
    </w:p>
    <w:p w:rsidR="00EF39C1" w:rsidRPr="00140E21" w:rsidRDefault="00EF39C1" w:rsidP="00EF39C1">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rsidR="00EF39C1" w:rsidRPr="00140E21" w:rsidRDefault="00EF39C1" w:rsidP="00EF39C1">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 w:author="CATT_dxy1" w:date="2020-04-08T15:1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503"/>
        <w:gridCol w:w="5352"/>
        <w:tblGridChange w:id="8">
          <w:tblGrid>
            <w:gridCol w:w="4927"/>
            <w:gridCol w:w="4928"/>
          </w:tblGrid>
        </w:tblGridChange>
      </w:tblGrid>
      <w:tr w:rsidR="00EF39C1" w:rsidRPr="00140E21" w:rsidTr="00243445">
        <w:tc>
          <w:tcPr>
            <w:tcW w:w="4503" w:type="dxa"/>
            <w:tcPrChange w:id="9" w:author="CATT_dxy1" w:date="2020-04-08T15:11:00Z">
              <w:tcPr>
                <w:tcW w:w="4928" w:type="dxa"/>
              </w:tcPr>
            </w:tcPrChange>
          </w:tcPr>
          <w:p w:rsidR="00EF39C1" w:rsidRPr="00140E21" w:rsidRDefault="00EF39C1" w:rsidP="000A7A10">
            <w:pPr>
              <w:pStyle w:val="TAH"/>
            </w:pPr>
            <w:r w:rsidRPr="00140E21">
              <w:t>Event ID for SMF exposure</w:t>
            </w:r>
          </w:p>
        </w:tc>
        <w:tc>
          <w:tcPr>
            <w:tcW w:w="5352" w:type="dxa"/>
            <w:tcPrChange w:id="10" w:author="CATT_dxy1" w:date="2020-04-08T15:11:00Z">
              <w:tcPr>
                <w:tcW w:w="4929" w:type="dxa"/>
              </w:tcPr>
            </w:tcPrChange>
          </w:tcPr>
          <w:p w:rsidR="00EF39C1" w:rsidRPr="00140E21" w:rsidRDefault="00EF39C1" w:rsidP="000A7A10">
            <w:pPr>
              <w:pStyle w:val="TAH"/>
            </w:pPr>
            <w:r w:rsidRPr="00140E21">
              <w:t>Event Filter (List of Parameter Values to Match)</w:t>
            </w:r>
          </w:p>
        </w:tc>
      </w:tr>
      <w:tr w:rsidR="00EF39C1" w:rsidRPr="00140E21" w:rsidTr="00243445">
        <w:tc>
          <w:tcPr>
            <w:tcW w:w="4503" w:type="dxa"/>
            <w:tcPrChange w:id="11" w:author="CATT_dxy1" w:date="2020-04-08T15:11:00Z">
              <w:tcPr>
                <w:tcW w:w="4928" w:type="dxa"/>
              </w:tcPr>
            </w:tcPrChange>
          </w:tcPr>
          <w:p w:rsidR="00EF39C1" w:rsidRPr="00140E21" w:rsidRDefault="00EF39C1" w:rsidP="000A7A10">
            <w:pPr>
              <w:pStyle w:val="TAL"/>
            </w:pPr>
            <w:r w:rsidRPr="00140E21">
              <w:t>DNAI Change</w:t>
            </w:r>
          </w:p>
        </w:tc>
        <w:tc>
          <w:tcPr>
            <w:tcW w:w="5352" w:type="dxa"/>
            <w:tcPrChange w:id="12" w:author="CATT_dxy1" w:date="2020-04-08T15:11:00Z">
              <w:tcPr>
                <w:tcW w:w="4929" w:type="dxa"/>
              </w:tcPr>
            </w:tcPrChange>
          </w:tcPr>
          <w:p w:rsidR="00EF39C1" w:rsidRPr="00140E21" w:rsidRDefault="00EF39C1" w:rsidP="000A7A10">
            <w:pPr>
              <w:pStyle w:val="TAL"/>
            </w:pPr>
            <w:r w:rsidRPr="00140E21">
              <w:t>None</w:t>
            </w:r>
          </w:p>
        </w:tc>
      </w:tr>
      <w:tr w:rsidR="00EF39C1" w:rsidRPr="00140E21" w:rsidTr="00243445">
        <w:tc>
          <w:tcPr>
            <w:tcW w:w="4503" w:type="dxa"/>
            <w:tcPrChange w:id="13" w:author="CATT_dxy1" w:date="2020-04-08T15:11:00Z">
              <w:tcPr>
                <w:tcW w:w="4928" w:type="dxa"/>
              </w:tcPr>
            </w:tcPrChange>
          </w:tcPr>
          <w:p w:rsidR="00EF39C1" w:rsidRPr="00140E21" w:rsidRDefault="00EF39C1" w:rsidP="000A7A10">
            <w:pPr>
              <w:pStyle w:val="TAL"/>
            </w:pPr>
            <w:r w:rsidRPr="00140E21">
              <w:t>PDU Session Release</w:t>
            </w:r>
          </w:p>
        </w:tc>
        <w:tc>
          <w:tcPr>
            <w:tcW w:w="5352" w:type="dxa"/>
            <w:tcPrChange w:id="14" w:author="CATT_dxy1" w:date="2020-04-08T15:11:00Z">
              <w:tcPr>
                <w:tcW w:w="4929" w:type="dxa"/>
              </w:tcPr>
            </w:tcPrChange>
          </w:tcPr>
          <w:p w:rsidR="00EF39C1" w:rsidRPr="00140E21" w:rsidRDefault="00EF39C1" w:rsidP="000A7A10">
            <w:pPr>
              <w:pStyle w:val="TAL"/>
            </w:pPr>
            <w:r w:rsidRPr="00140E21">
              <w:t>None</w:t>
            </w:r>
          </w:p>
        </w:tc>
      </w:tr>
      <w:tr w:rsidR="00EF39C1" w:rsidRPr="00140E21" w:rsidTr="00243445">
        <w:tc>
          <w:tcPr>
            <w:tcW w:w="4503" w:type="dxa"/>
            <w:tcPrChange w:id="15" w:author="CATT_dxy1" w:date="2020-04-08T15:11:00Z">
              <w:tcPr>
                <w:tcW w:w="4928" w:type="dxa"/>
              </w:tcPr>
            </w:tcPrChange>
          </w:tcPr>
          <w:p w:rsidR="00EF39C1" w:rsidRPr="00140E21" w:rsidRDefault="00EF39C1" w:rsidP="000A7A10">
            <w:pPr>
              <w:pStyle w:val="TAL"/>
            </w:pPr>
            <w:r>
              <w:t>PDU Session Establishment</w:t>
            </w:r>
          </w:p>
        </w:tc>
        <w:tc>
          <w:tcPr>
            <w:tcW w:w="5352" w:type="dxa"/>
            <w:tcPrChange w:id="16" w:author="CATT_dxy1" w:date="2020-04-08T15:11:00Z">
              <w:tcPr>
                <w:tcW w:w="4929" w:type="dxa"/>
              </w:tcPr>
            </w:tcPrChange>
          </w:tcPr>
          <w:p w:rsidR="00EF39C1" w:rsidRPr="00140E21" w:rsidRDefault="00EF39C1" w:rsidP="000A7A10">
            <w:pPr>
              <w:pStyle w:val="TAL"/>
            </w:pPr>
          </w:p>
        </w:tc>
      </w:tr>
      <w:tr w:rsidR="00EF39C1" w:rsidRPr="00140E21" w:rsidTr="00243445">
        <w:tc>
          <w:tcPr>
            <w:tcW w:w="4503" w:type="dxa"/>
            <w:tcPrChange w:id="17" w:author="CATT_dxy1" w:date="2020-04-08T15:11:00Z">
              <w:tcPr>
                <w:tcW w:w="4928" w:type="dxa"/>
              </w:tcPr>
            </w:tcPrChange>
          </w:tcPr>
          <w:p w:rsidR="00EF39C1" w:rsidRDefault="00EF39C1" w:rsidP="000A7A10">
            <w:pPr>
              <w:pStyle w:val="TAL"/>
            </w:pPr>
            <w:proofErr w:type="spellStart"/>
            <w:r>
              <w:t>QoS</w:t>
            </w:r>
            <w:proofErr w:type="spellEnd"/>
            <w:r>
              <w:t xml:space="preserve"> Monitoring for URLLC</w:t>
            </w:r>
          </w:p>
        </w:tc>
        <w:tc>
          <w:tcPr>
            <w:tcW w:w="5352" w:type="dxa"/>
            <w:tcPrChange w:id="18" w:author="CATT_dxy1" w:date="2020-04-08T15:11:00Z">
              <w:tcPr>
                <w:tcW w:w="4929" w:type="dxa"/>
              </w:tcPr>
            </w:tcPrChange>
          </w:tcPr>
          <w:p w:rsidR="00EF39C1" w:rsidRPr="00140E21" w:rsidRDefault="00EF39C1" w:rsidP="00476672">
            <w:pPr>
              <w:pStyle w:val="TAL"/>
            </w:pPr>
            <w:r>
              <w:t>None</w:t>
            </w:r>
          </w:p>
        </w:tc>
      </w:tr>
      <w:tr w:rsidR="00EF39C1" w:rsidRPr="00140E21" w:rsidTr="00243445">
        <w:tc>
          <w:tcPr>
            <w:tcW w:w="4503" w:type="dxa"/>
            <w:tcPrChange w:id="19" w:author="CATT_dxy1" w:date="2020-04-08T15:11:00Z">
              <w:tcPr>
                <w:tcW w:w="4928" w:type="dxa"/>
              </w:tcPr>
            </w:tcPrChange>
          </w:tcPr>
          <w:p w:rsidR="00EF39C1" w:rsidRDefault="00EF39C1" w:rsidP="000A7A10">
            <w:pPr>
              <w:pStyle w:val="TAL"/>
            </w:pPr>
            <w:r>
              <w:t>QFI allocation</w:t>
            </w:r>
          </w:p>
        </w:tc>
        <w:tc>
          <w:tcPr>
            <w:tcW w:w="5352" w:type="dxa"/>
            <w:tcPrChange w:id="20" w:author="CATT_dxy1" w:date="2020-04-08T15:11:00Z">
              <w:tcPr>
                <w:tcW w:w="4929" w:type="dxa"/>
              </w:tcPr>
            </w:tcPrChange>
          </w:tcPr>
          <w:p w:rsidR="00476672" w:rsidRPr="00DD0D77" w:rsidRDefault="00EF39C1" w:rsidP="00476672">
            <w:pPr>
              <w:pStyle w:val="B2"/>
              <w:keepNext/>
              <w:keepLines/>
              <w:spacing w:after="0"/>
              <w:ind w:left="0" w:firstLine="0"/>
              <w:rPr>
                <w:lang w:eastAsia="zh-CN"/>
              </w:rPr>
            </w:pPr>
            <w:del w:id="21" w:author="CATT_dxy1" w:date="2020-04-08T14:34:00Z">
              <w:r w:rsidRPr="00140E21" w:rsidDel="00EF39C1">
                <w:delText>None</w:delText>
              </w:r>
            </w:del>
            <w:ins w:id="22" w:author="CATT_dxy1" w:date="2020-04-08T14:37:00Z">
              <w:r w:rsidR="00DD0D77" w:rsidRPr="00DD0D77">
                <w:rPr>
                  <w:rFonts w:ascii="Arial" w:hAnsi="Arial"/>
                  <w:sz w:val="18"/>
                </w:rPr>
                <w:t xml:space="preserve">&lt;Parameter Type = </w:t>
              </w:r>
              <w:r w:rsidR="00DD0D77" w:rsidRPr="00DD0D77">
                <w:rPr>
                  <w:rFonts w:ascii="Arial" w:hAnsi="Arial" w:hint="eastAsia"/>
                  <w:sz w:val="18"/>
                </w:rPr>
                <w:t>DNN</w:t>
              </w:r>
              <w:r w:rsidR="00DD0D77" w:rsidRPr="00DD0D77">
                <w:rPr>
                  <w:rFonts w:ascii="Arial" w:hAnsi="Arial"/>
                  <w:sz w:val="18"/>
                </w:rPr>
                <w:t xml:space="preserve">, Value = </w:t>
              </w:r>
              <w:r w:rsidR="00DD0D77" w:rsidRPr="00DD0D77">
                <w:rPr>
                  <w:rFonts w:ascii="Arial" w:hAnsi="Arial" w:hint="eastAsia"/>
                  <w:sz w:val="18"/>
                </w:rPr>
                <w:t>DNN</w:t>
              </w:r>
            </w:ins>
            <w:ins w:id="23" w:author="CATT_dxy1" w:date="2020-04-08T14:38:00Z">
              <w:r w:rsidR="00DD0D77" w:rsidRPr="00DD0D77">
                <w:rPr>
                  <w:rFonts w:ascii="Arial" w:hAnsi="Arial" w:hint="eastAsia"/>
                  <w:sz w:val="18"/>
                </w:rPr>
                <w:t>1</w:t>
              </w:r>
            </w:ins>
            <w:ins w:id="24" w:author="CATT_dxy1" w:date="2020-04-08T14:37:00Z">
              <w:r w:rsidR="00DD0D77" w:rsidRPr="00DD0D77">
                <w:rPr>
                  <w:rFonts w:ascii="Arial" w:hAnsi="Arial"/>
                  <w:sz w:val="18"/>
                </w:rPr>
                <w:t>&gt;</w:t>
              </w:r>
            </w:ins>
          </w:p>
        </w:tc>
      </w:tr>
      <w:tr w:rsidR="00476672" w:rsidRPr="00140E21" w:rsidTr="00243445">
        <w:trPr>
          <w:ins w:id="25" w:author="CATT_dxy1" w:date="2020-04-08T14:56:00Z"/>
        </w:trPr>
        <w:tc>
          <w:tcPr>
            <w:tcW w:w="4503" w:type="dxa"/>
            <w:tcPrChange w:id="26" w:author="CATT_dxy1" w:date="2020-04-08T15:11:00Z">
              <w:tcPr>
                <w:tcW w:w="4928" w:type="dxa"/>
              </w:tcPr>
            </w:tcPrChange>
          </w:tcPr>
          <w:p w:rsidR="00476672" w:rsidRDefault="00476672" w:rsidP="000A7A10">
            <w:pPr>
              <w:pStyle w:val="TAL"/>
              <w:rPr>
                <w:ins w:id="27" w:author="CATT_dxy1" w:date="2020-04-08T14:56:00Z"/>
              </w:rPr>
            </w:pPr>
            <w:ins w:id="28" w:author="CATT_dxy1" w:date="2020-04-08T14:56:00Z">
              <w:r>
                <w:t>QFI allocation</w:t>
              </w:r>
            </w:ins>
          </w:p>
        </w:tc>
        <w:tc>
          <w:tcPr>
            <w:tcW w:w="5352" w:type="dxa"/>
            <w:tcPrChange w:id="29" w:author="CATT_dxy1" w:date="2020-04-08T15:11:00Z">
              <w:tcPr>
                <w:tcW w:w="4929" w:type="dxa"/>
              </w:tcPr>
            </w:tcPrChange>
          </w:tcPr>
          <w:p w:rsidR="00476672" w:rsidRDefault="00476672" w:rsidP="00DD0D77">
            <w:pPr>
              <w:pStyle w:val="TAL"/>
              <w:rPr>
                <w:ins w:id="30" w:author="CATT_dxy1" w:date="2020-04-08T15:11:00Z"/>
                <w:lang w:eastAsia="zh-CN"/>
              </w:rPr>
            </w:pPr>
            <w:ins w:id="31" w:author="CATT_dxy1" w:date="2020-04-08T14:56:00Z">
              <w:r w:rsidRPr="00DD0D77">
                <w:t xml:space="preserve">&lt;Parameter Type = </w:t>
              </w:r>
              <w:r w:rsidRPr="00476672">
                <w:t>Application ID</w:t>
              </w:r>
              <w:r w:rsidRPr="00DD0D77">
                <w:t xml:space="preserve">, Value = </w:t>
              </w:r>
              <w:r w:rsidRPr="00476672">
                <w:t>Application ID</w:t>
              </w:r>
              <w:r w:rsidRPr="00DD0D77">
                <w:rPr>
                  <w:rFonts w:hint="eastAsia"/>
                </w:rPr>
                <w:t>1</w:t>
              </w:r>
              <w:r w:rsidRPr="00DD0D77">
                <w:t>&gt;</w:t>
              </w:r>
            </w:ins>
          </w:p>
          <w:p w:rsidR="00243445" w:rsidRPr="00140E21" w:rsidDel="00EF39C1" w:rsidRDefault="00243445" w:rsidP="006267D5">
            <w:pPr>
              <w:pStyle w:val="TAL"/>
              <w:rPr>
                <w:ins w:id="32" w:author="CATT_dxy1" w:date="2020-04-08T14:56:00Z"/>
                <w:lang w:eastAsia="zh-CN"/>
              </w:rPr>
            </w:pPr>
            <w:ins w:id="33" w:author="CATT_dxy1" w:date="2020-04-08T15:11:00Z">
              <w:r w:rsidRPr="00DD0D77">
                <w:t xml:space="preserve">&lt;Parameter Type = </w:t>
              </w:r>
              <w:r w:rsidRPr="00476672">
                <w:t>Application ID</w:t>
              </w:r>
              <w:r w:rsidRPr="00DD0D77">
                <w:t xml:space="preserve">, Value = </w:t>
              </w:r>
              <w:r w:rsidRPr="00476672">
                <w:t>Application ID</w:t>
              </w:r>
              <w:r>
                <w:rPr>
                  <w:rFonts w:hint="eastAsia"/>
                  <w:lang w:eastAsia="zh-CN"/>
                </w:rPr>
                <w:t>2</w:t>
              </w:r>
              <w:r w:rsidRPr="00DD0D77">
                <w:t>&gt;</w:t>
              </w:r>
            </w:ins>
          </w:p>
        </w:tc>
      </w:tr>
    </w:tbl>
    <w:p w:rsidR="00EF39C1" w:rsidRPr="00140E21" w:rsidRDefault="00EF39C1" w:rsidP="00EF39C1">
      <w:pPr>
        <w:pStyle w:val="FP"/>
      </w:pPr>
    </w:p>
    <w:p w:rsidR="00EF39C1" w:rsidRPr="00140E21" w:rsidRDefault="00EF39C1" w:rsidP="00EF39C1">
      <w:r w:rsidRPr="00140E21">
        <w:t>The target of SMF event reporting may correspond to a PDU Session ID, an UE ID (SUPI) an Internal Group Identifier or an indication that any UE is targeted (on a specific DNN).</w:t>
      </w:r>
    </w:p>
    <w:p w:rsidR="00EF39C1" w:rsidRPr="00140E21" w:rsidRDefault="00EF39C1" w:rsidP="00EF39C1">
      <w:r w:rsidRPr="00140E21">
        <w:t>When acknowledgment is expected the SMF also provides Notification Correlation Information to the consumer NF in the event notification.</w:t>
      </w:r>
    </w:p>
    <w:p w:rsidR="00EF39C1" w:rsidRPr="00140E21" w:rsidRDefault="00EF39C1" w:rsidP="00EF39C1">
      <w:r w:rsidRPr="00140E21">
        <w:t>The consumer NF may provide the following event-specific information when acknowledging an event notification:</w:t>
      </w:r>
    </w:p>
    <w:p w:rsidR="00EF39C1" w:rsidRPr="00140E21" w:rsidRDefault="00EF39C1" w:rsidP="00EF39C1">
      <w:pPr>
        <w:pStyle w:val="B1"/>
      </w:pPr>
      <w:r w:rsidRPr="00140E21">
        <w:t>-</w:t>
      </w:r>
      <w:r w:rsidRPr="00140E21">
        <w:tab/>
        <w:t>For UP path change event:</w:t>
      </w:r>
    </w:p>
    <w:p w:rsidR="00EF39C1" w:rsidRPr="00140E21" w:rsidRDefault="00EF39C1" w:rsidP="00EF39C1">
      <w:pPr>
        <w:pStyle w:val="B1"/>
      </w:pPr>
      <w:r w:rsidRPr="00140E21">
        <w:t>-</w:t>
      </w:r>
      <w:r w:rsidRPr="00140E21">
        <w:tab/>
        <w:t>N6 traffic routing information related to the target DNAI.</w:t>
      </w:r>
    </w:p>
    <w:p w:rsidR="00EF39C1" w:rsidRPr="00140E21" w:rsidRDefault="00EF39C1" w:rsidP="00EF39C1">
      <w:pPr>
        <w:pStyle w:val="NO"/>
      </w:pPr>
      <w:r w:rsidRPr="00140E21">
        <w:t>NOTE 2:</w:t>
      </w:r>
      <w:r w:rsidRPr="00140E21">
        <w:tab/>
        <w:t>Acknowledgement to a UP path change event notification is further described in TS</w:t>
      </w:r>
      <w:r>
        <w:t> </w:t>
      </w:r>
      <w:r w:rsidRPr="00140E21">
        <w:t>23.501</w:t>
      </w:r>
      <w:r>
        <w:t> </w:t>
      </w:r>
      <w:r w:rsidRPr="00140E21">
        <w:t>[2] clause 5.6.7.</w:t>
      </w:r>
    </w:p>
    <w:p w:rsidR="007459EE" w:rsidRDefault="007459EE" w:rsidP="007F00B5">
      <w:pPr>
        <w:pStyle w:val="B1"/>
        <w:ind w:left="0" w:firstLine="0"/>
        <w:rPr>
          <w:lang w:eastAsia="zh-CN"/>
        </w:rPr>
      </w:pPr>
    </w:p>
    <w:p w:rsidR="00AA1782" w:rsidRPr="006A5FC0" w:rsidRDefault="00AA1782" w:rsidP="00AA178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AA1782" w:rsidRPr="00140E21" w:rsidRDefault="00AA1782" w:rsidP="00AA1782">
      <w:pPr>
        <w:pStyle w:val="4"/>
        <w:rPr>
          <w:rFonts w:eastAsia="宋体"/>
        </w:rPr>
      </w:pPr>
      <w:bookmarkStart w:id="34" w:name="_Toc20204512"/>
      <w:bookmarkStart w:id="35" w:name="_Toc27895211"/>
      <w:bookmarkStart w:id="36" w:name="_Toc36192308"/>
      <w:r w:rsidRPr="00140E21">
        <w:rPr>
          <w:rFonts w:eastAsia="宋体"/>
        </w:rPr>
        <w:t>5.2.6.2</w:t>
      </w:r>
      <w:r w:rsidRPr="00140E21">
        <w:rPr>
          <w:rFonts w:eastAsia="宋体"/>
        </w:rPr>
        <w:tab/>
      </w:r>
      <w:proofErr w:type="spellStart"/>
      <w:r w:rsidRPr="00140E21">
        <w:rPr>
          <w:rFonts w:eastAsia="宋体"/>
        </w:rPr>
        <w:t>Nnef_EventExposure</w:t>
      </w:r>
      <w:proofErr w:type="spellEnd"/>
      <w:r w:rsidRPr="00140E21">
        <w:rPr>
          <w:rFonts w:eastAsia="宋体"/>
          <w:lang w:eastAsia="zh-CN"/>
        </w:rPr>
        <w:t xml:space="preserve"> service</w:t>
      </w:r>
      <w:bookmarkEnd w:id="34"/>
      <w:bookmarkEnd w:id="35"/>
      <w:bookmarkEnd w:id="36"/>
    </w:p>
    <w:p w:rsidR="00AA1782" w:rsidRPr="00140E21" w:rsidRDefault="00AA1782" w:rsidP="00AA1782">
      <w:pPr>
        <w:pStyle w:val="5"/>
        <w:rPr>
          <w:rFonts w:eastAsia="宋体"/>
          <w:lang w:eastAsia="zh-CN"/>
        </w:rPr>
      </w:pPr>
      <w:bookmarkStart w:id="37" w:name="_Toc20204513"/>
      <w:bookmarkStart w:id="38" w:name="_Toc27895212"/>
      <w:bookmarkStart w:id="39" w:name="_Toc36192309"/>
      <w:r w:rsidRPr="00140E21">
        <w:rPr>
          <w:rFonts w:eastAsia="宋体"/>
          <w:lang w:eastAsia="zh-CN"/>
        </w:rPr>
        <w:t>5.2.6.2.1</w:t>
      </w:r>
      <w:r w:rsidRPr="00140E21">
        <w:rPr>
          <w:rFonts w:eastAsia="宋体"/>
          <w:lang w:eastAsia="zh-CN"/>
        </w:rPr>
        <w:tab/>
        <w:t>General</w:t>
      </w:r>
      <w:bookmarkEnd w:id="37"/>
      <w:bookmarkEnd w:id="38"/>
      <w:bookmarkEnd w:id="39"/>
    </w:p>
    <w:p w:rsidR="00AA1782" w:rsidRPr="00140E21" w:rsidRDefault="00AA1782" w:rsidP="00AA1782">
      <w:pPr>
        <w:rPr>
          <w:rFonts w:eastAsia="宋体"/>
          <w:lang w:eastAsia="zh-CN"/>
        </w:rPr>
      </w:pPr>
      <w:r w:rsidRPr="00140E21">
        <w:rPr>
          <w:rFonts w:eastAsia="宋体"/>
          <w:lang w:eastAsia="zh-CN"/>
        </w:rPr>
        <w:t>See clause </w:t>
      </w:r>
      <w:r w:rsidRPr="00140E21">
        <w:rPr>
          <w:lang w:eastAsia="zh-CN"/>
        </w:rPr>
        <w:t xml:space="preserve">4.15.3.1 and </w:t>
      </w:r>
      <w:r w:rsidRPr="00140E21">
        <w:rPr>
          <w:rFonts w:eastAsia="宋体"/>
          <w:lang w:eastAsia="zh-CN"/>
        </w:rPr>
        <w:t>clause </w:t>
      </w:r>
      <w:r w:rsidRPr="00140E21">
        <w:rPr>
          <w:lang w:eastAsia="zh-CN"/>
        </w:rPr>
        <w:t>4.15.2a</w:t>
      </w:r>
      <w:r w:rsidRPr="00140E21">
        <w:rPr>
          <w:rFonts w:eastAsia="宋体"/>
          <w:lang w:eastAsia="zh-CN"/>
        </w:rPr>
        <w:t>.</w:t>
      </w:r>
    </w:p>
    <w:p w:rsidR="00AA1782" w:rsidRPr="00AA1782" w:rsidRDefault="00AA1782" w:rsidP="00AA1782">
      <w:pPr>
        <w:rPr>
          <w:lang w:eastAsia="zh-CN"/>
        </w:rPr>
      </w:pPr>
      <w:r>
        <w:rPr>
          <w:rFonts w:eastAsia="宋体"/>
          <w:lang w:eastAsia="zh-CN"/>
        </w:rPr>
        <w:lastRenderedPageBreak/>
        <w:t xml:space="preserve">In order to support </w:t>
      </w:r>
      <w:ins w:id="40" w:author="CATT_dxy1" w:date="2020-04-08T15:39:00Z">
        <w:r w:rsidR="001D29B6">
          <w:rPr>
            <w:rFonts w:eastAsia="宋体" w:hint="eastAsia"/>
            <w:lang w:eastAsia="zh-CN"/>
          </w:rPr>
          <w:t xml:space="preserve">the </w:t>
        </w:r>
      </w:ins>
      <w:r>
        <w:rPr>
          <w:rFonts w:eastAsia="宋体"/>
          <w:lang w:eastAsia="zh-CN"/>
        </w:rPr>
        <w:t xml:space="preserve">NWDAF </w:t>
      </w:r>
      <w:ins w:id="41" w:author="CATT_dxy1" w:date="2020-04-08T15:39:00Z">
        <w:r w:rsidR="001D29B6">
          <w:rPr>
            <w:rFonts w:eastAsia="宋体" w:hint="eastAsia"/>
            <w:lang w:eastAsia="zh-CN"/>
          </w:rPr>
          <w:t xml:space="preserve">to </w:t>
        </w:r>
      </w:ins>
      <w:r>
        <w:rPr>
          <w:rFonts w:eastAsia="宋体"/>
          <w:lang w:eastAsia="zh-CN"/>
        </w:rPr>
        <w:t xml:space="preserve">collect data from </w:t>
      </w:r>
      <w:ins w:id="42" w:author="CATT_dxy1" w:date="2020-04-08T15:39:00Z">
        <w:r w:rsidR="001D29B6">
          <w:rPr>
            <w:rFonts w:eastAsia="宋体" w:hint="eastAsia"/>
            <w:lang w:eastAsia="zh-CN"/>
          </w:rPr>
          <w:t xml:space="preserve">the </w:t>
        </w:r>
      </w:ins>
      <w:r>
        <w:rPr>
          <w:rFonts w:eastAsia="宋体"/>
          <w:lang w:eastAsia="zh-CN"/>
        </w:rPr>
        <w:t xml:space="preserve">AF via </w:t>
      </w:r>
      <w:ins w:id="43" w:author="CATT_dxy1" w:date="2020-04-08T15:39:00Z">
        <w:r w:rsidR="001D29B6">
          <w:rPr>
            <w:rFonts w:eastAsia="宋体" w:hint="eastAsia"/>
            <w:lang w:eastAsia="zh-CN"/>
          </w:rPr>
          <w:t xml:space="preserve">the </w:t>
        </w:r>
      </w:ins>
      <w:r>
        <w:rPr>
          <w:rFonts w:eastAsia="宋体"/>
          <w:lang w:eastAsia="zh-CN"/>
        </w:rPr>
        <w:t xml:space="preserve">NEF, the Event IDs associated with available data to be collected from AF </w:t>
      </w:r>
      <w:del w:id="44" w:author="CATT_dxy1" w:date="2020-04-08T15:40:00Z">
        <w:r w:rsidDel="00ED6C3E">
          <w:rPr>
            <w:rFonts w:eastAsia="宋体"/>
            <w:lang w:eastAsia="zh-CN"/>
          </w:rPr>
          <w:delText xml:space="preserve">as </w:delText>
        </w:r>
      </w:del>
      <w:ins w:id="45" w:author="CATT_dxy1" w:date="2020-04-08T15:40:00Z">
        <w:r w:rsidR="00ED6C3E">
          <w:rPr>
            <w:rFonts w:eastAsia="宋体" w:hint="eastAsia"/>
            <w:lang w:eastAsia="zh-CN"/>
          </w:rPr>
          <w:t>are</w:t>
        </w:r>
        <w:r w:rsidR="00ED6C3E">
          <w:rPr>
            <w:rFonts w:eastAsia="宋体"/>
            <w:lang w:eastAsia="zh-CN"/>
          </w:rPr>
          <w:t xml:space="preserve"> </w:t>
        </w:r>
      </w:ins>
      <w:r>
        <w:rPr>
          <w:rFonts w:eastAsia="宋体"/>
          <w:lang w:eastAsia="zh-CN"/>
        </w:rPr>
        <w:t>defined in clause 5.2.19.2.1</w:t>
      </w:r>
      <w:ins w:id="46" w:author="CATT_dxy1" w:date="2020-04-08T15:40:00Z">
        <w:r w:rsidR="00ED6C3E">
          <w:rPr>
            <w:rFonts w:eastAsia="宋体" w:hint="eastAsia"/>
            <w:lang w:eastAsia="zh-CN"/>
          </w:rPr>
          <w:t>, which</w:t>
        </w:r>
      </w:ins>
      <w:r>
        <w:rPr>
          <w:rFonts w:eastAsia="宋体"/>
          <w:lang w:eastAsia="zh-CN"/>
        </w:rPr>
        <w:t xml:space="preserve"> can be subscribed by </w:t>
      </w:r>
      <w:ins w:id="47" w:author="CATT_dxy1" w:date="2020-04-08T15:40:00Z">
        <w:r w:rsidR="00ED6C3E">
          <w:rPr>
            <w:rFonts w:eastAsia="宋体" w:hint="eastAsia"/>
            <w:lang w:eastAsia="zh-CN"/>
          </w:rPr>
          <w:t xml:space="preserve">the </w:t>
        </w:r>
      </w:ins>
      <w:r>
        <w:rPr>
          <w:rFonts w:eastAsia="宋体"/>
          <w:lang w:eastAsia="zh-CN"/>
        </w:rPr>
        <w:t>NWDAF.</w:t>
      </w:r>
      <w:ins w:id="48" w:author="CATT_dxy1" w:date="2020-04-08T15:43:00Z">
        <w:r w:rsidR="00ED6C3E">
          <w:rPr>
            <w:rFonts w:eastAsia="宋体" w:hint="eastAsia"/>
            <w:lang w:eastAsia="zh-CN"/>
          </w:rPr>
          <w:t xml:space="preserve"> </w:t>
        </w:r>
      </w:ins>
      <w:ins w:id="49" w:author="CATT_dxy1" w:date="2020-04-08T15:44:00Z">
        <w:r w:rsidR="00ED6C3E">
          <w:rPr>
            <w:rFonts w:eastAsia="宋体" w:hint="eastAsia"/>
            <w:lang w:eastAsia="zh-CN"/>
          </w:rPr>
          <w:t xml:space="preserve">The Event filters for </w:t>
        </w:r>
      </w:ins>
      <w:ins w:id="50" w:author="CATT_dxy1" w:date="2020-04-08T15:47:00Z">
        <w:r w:rsidR="00ED6C3E">
          <w:rPr>
            <w:rFonts w:eastAsia="宋体" w:hint="eastAsia"/>
            <w:lang w:eastAsia="zh-CN"/>
          </w:rPr>
          <w:t xml:space="preserve">the </w:t>
        </w:r>
      </w:ins>
      <w:ins w:id="51" w:author="CATT_dxy1" w:date="2020-04-08T15:44:00Z">
        <w:r w:rsidR="00ED6C3E">
          <w:rPr>
            <w:rFonts w:eastAsia="宋体" w:hint="eastAsia"/>
            <w:lang w:eastAsia="zh-CN"/>
          </w:rPr>
          <w:t>specific Event ID</w:t>
        </w:r>
      </w:ins>
      <w:ins w:id="52" w:author="CATT_dxy1" w:date="2020-04-08T15:45:00Z">
        <w:r w:rsidR="00ED6C3E">
          <w:rPr>
            <w:rFonts w:eastAsia="宋体" w:hint="eastAsia"/>
            <w:lang w:eastAsia="zh-CN"/>
          </w:rPr>
          <w:t>s</w:t>
        </w:r>
      </w:ins>
      <w:ins w:id="53" w:author="CATT_dxy1" w:date="2020-04-08T15:43:00Z">
        <w:r w:rsidR="00ED6C3E">
          <w:rPr>
            <w:rFonts w:eastAsia="宋体" w:hint="eastAsia"/>
            <w:lang w:eastAsia="zh-CN"/>
          </w:rPr>
          <w:t xml:space="preserve"> </w:t>
        </w:r>
      </w:ins>
      <w:ins w:id="54" w:author="CATT_dxy1" w:date="2020-04-08T15:47:00Z">
        <w:r w:rsidR="00ED6C3E">
          <w:rPr>
            <w:rFonts w:eastAsia="宋体" w:hint="eastAsia"/>
            <w:lang w:eastAsia="zh-CN"/>
          </w:rPr>
          <w:t xml:space="preserve">as defined </w:t>
        </w:r>
        <w:r w:rsidR="00ED6C3E">
          <w:rPr>
            <w:rFonts w:eastAsia="宋体"/>
            <w:lang w:eastAsia="zh-CN"/>
          </w:rPr>
          <w:t>in clause 5.2.19.2.1</w:t>
        </w:r>
        <w:r w:rsidR="00ED6C3E">
          <w:rPr>
            <w:rFonts w:eastAsia="宋体" w:hint="eastAsia"/>
            <w:lang w:eastAsia="zh-CN"/>
          </w:rPr>
          <w:t xml:space="preserve"> </w:t>
        </w:r>
      </w:ins>
      <w:ins w:id="55" w:author="CATT_dxy1" w:date="2020-04-08T15:48:00Z">
        <w:r w:rsidR="00ED6C3E">
          <w:rPr>
            <w:rFonts w:eastAsia="宋体" w:hint="eastAsia"/>
            <w:lang w:eastAsia="zh-CN"/>
          </w:rPr>
          <w:t xml:space="preserve">can also be used </w:t>
        </w:r>
      </w:ins>
      <w:ins w:id="56" w:author="CATT_dxy1" w:date="2020-04-08T15:47:00Z">
        <w:r w:rsidR="00ED6C3E" w:rsidRPr="00140E21">
          <w:t xml:space="preserve">for </w:t>
        </w:r>
      </w:ins>
      <w:ins w:id="57" w:author="CATT_dxy1" w:date="2020-04-08T15:50:00Z">
        <w:r w:rsidR="00C22885">
          <w:rPr>
            <w:rFonts w:hint="eastAsia"/>
            <w:lang w:eastAsia="zh-CN"/>
          </w:rPr>
          <w:t xml:space="preserve">collecting data from the AF via the </w:t>
        </w:r>
      </w:ins>
      <w:ins w:id="58" w:author="CATT_dxy1" w:date="2020-04-08T15:47:00Z">
        <w:r w:rsidR="00ED6C3E">
          <w:rPr>
            <w:rFonts w:hint="eastAsia"/>
            <w:lang w:eastAsia="zh-CN"/>
          </w:rPr>
          <w:t>NE</w:t>
        </w:r>
        <w:r w:rsidR="00ED6C3E" w:rsidRPr="00140E21">
          <w:t>F</w:t>
        </w:r>
      </w:ins>
      <w:ins w:id="59" w:author="CATT_dxy1" w:date="2020-04-08T15:48:00Z">
        <w:r w:rsidR="00ED6C3E">
          <w:rPr>
            <w:rFonts w:hint="eastAsia"/>
            <w:lang w:eastAsia="zh-CN"/>
          </w:rPr>
          <w:t>.</w:t>
        </w:r>
      </w:ins>
    </w:p>
    <w:p w:rsidR="00AA1782" w:rsidRDefault="00AA1782" w:rsidP="007F00B5">
      <w:pPr>
        <w:pStyle w:val="B1"/>
        <w:ind w:left="0" w:firstLine="0"/>
        <w:rPr>
          <w:lang w:eastAsia="zh-CN"/>
        </w:rPr>
      </w:pPr>
    </w:p>
    <w:p w:rsidR="00E845AA" w:rsidRPr="006A5FC0" w:rsidRDefault="006A5FC0" w:rsidP="006A5FC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AA1782">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825E26" w:rsidRPr="00140E21" w:rsidRDefault="00825E26" w:rsidP="00825E26">
      <w:pPr>
        <w:pStyle w:val="4"/>
      </w:pPr>
      <w:bookmarkStart w:id="60" w:name="_Toc20204734"/>
      <w:bookmarkStart w:id="61" w:name="_Toc27895448"/>
      <w:bookmarkStart w:id="62" w:name="_Toc36192552"/>
      <w:r w:rsidRPr="00140E21">
        <w:t>5.2.19.2</w:t>
      </w:r>
      <w:r w:rsidRPr="00140E21">
        <w:tab/>
      </w:r>
      <w:proofErr w:type="spellStart"/>
      <w:r w:rsidRPr="00140E21">
        <w:t>Naf_EventExposure</w:t>
      </w:r>
      <w:proofErr w:type="spellEnd"/>
      <w:r w:rsidRPr="00140E21">
        <w:t xml:space="preserve"> service</w:t>
      </w:r>
      <w:bookmarkEnd w:id="60"/>
      <w:bookmarkEnd w:id="61"/>
      <w:bookmarkEnd w:id="62"/>
    </w:p>
    <w:p w:rsidR="00825E26" w:rsidRPr="00140E21" w:rsidRDefault="00825E26" w:rsidP="00825E26">
      <w:pPr>
        <w:pStyle w:val="5"/>
      </w:pPr>
      <w:bookmarkStart w:id="63" w:name="_Toc20204735"/>
      <w:bookmarkStart w:id="64" w:name="_Toc27895449"/>
      <w:bookmarkStart w:id="65" w:name="_Toc36192553"/>
      <w:r w:rsidRPr="00140E21">
        <w:t>5.2.19.2.1</w:t>
      </w:r>
      <w:r w:rsidRPr="00140E21">
        <w:tab/>
        <w:t>General</w:t>
      </w:r>
      <w:bookmarkEnd w:id="63"/>
      <w:bookmarkEnd w:id="64"/>
      <w:bookmarkEnd w:id="65"/>
    </w:p>
    <w:p w:rsidR="00825E26" w:rsidRPr="00140E21" w:rsidRDefault="00825E26" w:rsidP="00825E26">
      <w:r w:rsidRPr="00140E21">
        <w:rPr>
          <w:b/>
        </w:rPr>
        <w:t>Service description:</w:t>
      </w:r>
      <w:r w:rsidRPr="00140E21">
        <w:t xml:space="preserve"> This service enables consumer NF to subscribe and get notified of events.</w:t>
      </w:r>
    </w:p>
    <w:p w:rsidR="00825E26" w:rsidRPr="00140E21" w:rsidRDefault="00825E26" w:rsidP="00825E26">
      <w:r w:rsidRPr="00140E21">
        <w:t>The events can be subscribed by a NF consumer are described in TS</w:t>
      </w:r>
      <w:r>
        <w:t> </w:t>
      </w:r>
      <w:r w:rsidRPr="00140E21">
        <w:t>23.288</w:t>
      </w:r>
      <w:r>
        <w:t> </w:t>
      </w:r>
      <w:r w:rsidRPr="00140E21">
        <w:t>[50].</w:t>
      </w:r>
    </w:p>
    <w:p w:rsidR="00825E26" w:rsidRPr="00140E21" w:rsidRDefault="00825E26" w:rsidP="00825E26">
      <w:r w:rsidRPr="00140E21">
        <w:t xml:space="preserve">The following service operations are defined for the </w:t>
      </w:r>
      <w:proofErr w:type="spellStart"/>
      <w:r w:rsidRPr="00140E21">
        <w:t>Naf_EventExposure</w:t>
      </w:r>
      <w:proofErr w:type="spellEnd"/>
      <w:r w:rsidRPr="00140E21">
        <w:t xml:space="preserve"> service:</w:t>
      </w:r>
    </w:p>
    <w:p w:rsidR="00825E26" w:rsidRPr="00140E21" w:rsidRDefault="00825E26" w:rsidP="00825E26">
      <w:pPr>
        <w:pStyle w:val="B1"/>
      </w:pPr>
      <w:r w:rsidRPr="00140E21">
        <w:t>-</w:t>
      </w:r>
      <w:r w:rsidRPr="00140E21">
        <w:tab/>
      </w:r>
      <w:proofErr w:type="spellStart"/>
      <w:r w:rsidRPr="00140E21">
        <w:t>Naf_EventExposure_Subscribe</w:t>
      </w:r>
      <w:proofErr w:type="spellEnd"/>
      <w:r w:rsidRPr="00140E21">
        <w:t>.</w:t>
      </w:r>
    </w:p>
    <w:p w:rsidR="00825E26" w:rsidRPr="00140E21" w:rsidRDefault="00825E26" w:rsidP="00825E26">
      <w:pPr>
        <w:pStyle w:val="B1"/>
      </w:pPr>
      <w:r w:rsidRPr="00140E21">
        <w:t>-</w:t>
      </w:r>
      <w:r w:rsidRPr="00140E21">
        <w:tab/>
      </w:r>
      <w:proofErr w:type="spellStart"/>
      <w:r w:rsidRPr="00140E21">
        <w:t>Naf_EventExposure_Unsubscribe</w:t>
      </w:r>
      <w:proofErr w:type="spellEnd"/>
      <w:r w:rsidRPr="00140E21">
        <w:t>.</w:t>
      </w:r>
    </w:p>
    <w:p w:rsidR="00825E26" w:rsidRPr="00140E21" w:rsidRDefault="00825E26" w:rsidP="00825E26">
      <w:pPr>
        <w:pStyle w:val="B1"/>
      </w:pPr>
      <w:r w:rsidRPr="00140E21">
        <w:t>-</w:t>
      </w:r>
      <w:r w:rsidRPr="00140E21">
        <w:tab/>
      </w:r>
      <w:proofErr w:type="spellStart"/>
      <w:r w:rsidRPr="00140E21">
        <w:t>Naf_EventExposure_Notify</w:t>
      </w:r>
      <w:proofErr w:type="spellEnd"/>
      <w:r w:rsidRPr="00140E21">
        <w:t>.</w:t>
      </w:r>
    </w:p>
    <w:p w:rsidR="00825E26" w:rsidRDefault="00825E26" w:rsidP="00825E26">
      <w:r>
        <w:t>The following events can be subscribed by a NF consumer (Event ID is defined in clause 4.15.1):</w:t>
      </w:r>
    </w:p>
    <w:p w:rsidR="00825E26" w:rsidRDefault="00825E26" w:rsidP="00825E26">
      <w:pPr>
        <w:pStyle w:val="B1"/>
      </w:pPr>
      <w:r>
        <w:t>-</w:t>
      </w:r>
      <w:r>
        <w:tab/>
        <w:t>Service Experience information, as defined in clause 6.4.2, TS 23.288 [50].</w:t>
      </w:r>
    </w:p>
    <w:p w:rsidR="00825E26" w:rsidRDefault="00825E26" w:rsidP="00825E26">
      <w:pPr>
        <w:pStyle w:val="B1"/>
      </w:pPr>
      <w:proofErr w:type="gramStart"/>
      <w:r>
        <w:t>-</w:t>
      </w:r>
      <w:r>
        <w:tab/>
        <w:t>UE Mobility information, as defined in clause 6.7.2.2, TS 23.288 [50].</w:t>
      </w:r>
      <w:proofErr w:type="gramEnd"/>
    </w:p>
    <w:p w:rsidR="00825E26" w:rsidRDefault="00825E26" w:rsidP="00825E26">
      <w:pPr>
        <w:pStyle w:val="B1"/>
      </w:pPr>
      <w:proofErr w:type="gramStart"/>
      <w:r>
        <w:t>-</w:t>
      </w:r>
      <w:r>
        <w:tab/>
        <w:t>UE Communication information, as defined in clause 6.7.3.2, TS 23.288 [50].</w:t>
      </w:r>
      <w:proofErr w:type="gramEnd"/>
    </w:p>
    <w:p w:rsidR="00825E26" w:rsidRDefault="00825E26" w:rsidP="00825E26">
      <w:pPr>
        <w:pStyle w:val="B1"/>
      </w:pPr>
      <w:r>
        <w:t>-</w:t>
      </w:r>
      <w:r>
        <w:tab/>
        <w:t>Exceptions information, as defined in clause 6.7.5.2, TS 23.288 [50].</w:t>
      </w:r>
    </w:p>
    <w:p w:rsidR="00543523" w:rsidRPr="00140E21" w:rsidRDefault="00543523" w:rsidP="00543523">
      <w:pPr>
        <w:rPr>
          <w:ins w:id="66" w:author="CATT_dxy1" w:date="2020-04-08T15:21:00Z"/>
        </w:rPr>
      </w:pPr>
      <w:ins w:id="67" w:author="CATT_dxy1" w:date="2020-04-08T15:21:00Z">
        <w:r w:rsidRPr="00140E21">
          <w:t xml:space="preserve">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w:t>
        </w:r>
        <w:r>
          <w:rPr>
            <w:rFonts w:hint="eastAsia"/>
            <w:lang w:eastAsia="zh-CN"/>
          </w:rPr>
          <w:t>A</w:t>
        </w:r>
        <w:r w:rsidRPr="00140E21">
          <w:t>F exposure.</w:t>
        </w:r>
      </w:ins>
    </w:p>
    <w:p w:rsidR="00543523" w:rsidRPr="00140E21" w:rsidRDefault="00543523" w:rsidP="00543523">
      <w:pPr>
        <w:pStyle w:val="TH"/>
        <w:rPr>
          <w:ins w:id="68" w:author="CATT_dxy1" w:date="2020-04-08T15:21:00Z"/>
        </w:rPr>
      </w:pPr>
      <w:ins w:id="69" w:author="CATT_dxy1" w:date="2020-04-08T15:21:00Z">
        <w:r w:rsidRPr="00140E21">
          <w:t>Table 5.2.</w:t>
        </w:r>
      </w:ins>
      <w:ins w:id="70" w:author="CATT_dxy1" w:date="2020-04-08T15:29:00Z">
        <w:r w:rsidR="005B35A2">
          <w:rPr>
            <w:rFonts w:hint="eastAsia"/>
            <w:lang w:eastAsia="zh-CN"/>
          </w:rPr>
          <w:t>19</w:t>
        </w:r>
      </w:ins>
      <w:ins w:id="71" w:author="CATT_dxy1" w:date="2020-04-08T15:21:00Z">
        <w:r w:rsidRPr="00140E21">
          <w:t>.</w:t>
        </w:r>
      </w:ins>
      <w:ins w:id="72" w:author="CATT_dxy1" w:date="2020-04-08T15:29:00Z">
        <w:r w:rsidR="005B35A2">
          <w:rPr>
            <w:rFonts w:hint="eastAsia"/>
            <w:lang w:eastAsia="zh-CN"/>
          </w:rPr>
          <w:t>2</w:t>
        </w:r>
      </w:ins>
      <w:ins w:id="73" w:author="CATT_dxy1" w:date="2020-04-08T15:21:00Z">
        <w:r w:rsidRPr="00140E21">
          <w:t xml:space="preserve">.1-1: Example of Event Filters for </w:t>
        </w:r>
      </w:ins>
      <w:ins w:id="74" w:author="CATT_dxy1" w:date="2020-04-08T15:30:00Z">
        <w:r w:rsidR="005B35A2">
          <w:rPr>
            <w:rFonts w:hint="eastAsia"/>
            <w:lang w:eastAsia="zh-CN"/>
          </w:rPr>
          <w:t>A</w:t>
        </w:r>
      </w:ins>
      <w:ins w:id="75" w:author="CATT_dxy1" w:date="2020-04-08T15:21:00Z">
        <w:r w:rsidRPr="00140E21">
          <w:t>F exposure events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203"/>
      </w:tblGrid>
      <w:tr w:rsidR="00543523" w:rsidRPr="00140E21" w:rsidTr="00D65A94">
        <w:trPr>
          <w:ins w:id="76" w:author="CATT_dxy1" w:date="2020-04-08T15:21:00Z"/>
        </w:trPr>
        <w:tc>
          <w:tcPr>
            <w:tcW w:w="3652" w:type="dxa"/>
          </w:tcPr>
          <w:p w:rsidR="00543523" w:rsidRPr="00140E21" w:rsidRDefault="00543523" w:rsidP="008D2960">
            <w:pPr>
              <w:pStyle w:val="TAH"/>
              <w:rPr>
                <w:ins w:id="77" w:author="CATT_dxy1" w:date="2020-04-08T15:21:00Z"/>
              </w:rPr>
            </w:pPr>
            <w:ins w:id="78" w:author="CATT_dxy1" w:date="2020-04-08T15:21:00Z">
              <w:r w:rsidRPr="00140E21">
                <w:t>Event ID for SMF exposure</w:t>
              </w:r>
            </w:ins>
          </w:p>
        </w:tc>
        <w:tc>
          <w:tcPr>
            <w:tcW w:w="6203" w:type="dxa"/>
          </w:tcPr>
          <w:p w:rsidR="00543523" w:rsidRPr="00140E21" w:rsidRDefault="00543523" w:rsidP="008D2960">
            <w:pPr>
              <w:pStyle w:val="TAH"/>
              <w:rPr>
                <w:ins w:id="79" w:author="CATT_dxy1" w:date="2020-04-08T15:21:00Z"/>
              </w:rPr>
            </w:pPr>
            <w:ins w:id="80" w:author="CATT_dxy1" w:date="2020-04-08T15:21:00Z">
              <w:r w:rsidRPr="00140E21">
                <w:t>Event Filter (List of Parameter Values to Match)</w:t>
              </w:r>
            </w:ins>
          </w:p>
        </w:tc>
      </w:tr>
      <w:tr w:rsidR="00543523" w:rsidRPr="00140E21" w:rsidTr="00D65A94">
        <w:trPr>
          <w:ins w:id="81" w:author="CATT_dxy1" w:date="2020-04-08T15:21:00Z"/>
        </w:trPr>
        <w:tc>
          <w:tcPr>
            <w:tcW w:w="3652" w:type="dxa"/>
          </w:tcPr>
          <w:p w:rsidR="00543523" w:rsidRPr="00140E21" w:rsidRDefault="00504986" w:rsidP="008D2960">
            <w:pPr>
              <w:pStyle w:val="TAL"/>
              <w:rPr>
                <w:ins w:id="82" w:author="CATT_dxy1" w:date="2020-04-08T15:21:00Z"/>
              </w:rPr>
            </w:pPr>
            <w:ins w:id="83" w:author="CATT_dxy1" w:date="2020-04-08T15:21:00Z">
              <w:r>
                <w:t>Service Experience information</w:t>
              </w:r>
            </w:ins>
          </w:p>
        </w:tc>
        <w:tc>
          <w:tcPr>
            <w:tcW w:w="6203" w:type="dxa"/>
          </w:tcPr>
          <w:p w:rsidR="00504986" w:rsidRDefault="00504986" w:rsidP="00504986">
            <w:pPr>
              <w:pStyle w:val="TAL"/>
              <w:rPr>
                <w:ins w:id="84" w:author="CATT_dxy1" w:date="2020-04-08T15:21:00Z"/>
                <w:lang w:eastAsia="zh-CN"/>
              </w:rPr>
            </w:pPr>
            <w:ins w:id="85" w:author="CATT_dxy1" w:date="2020-04-08T15:21:00Z">
              <w:r w:rsidRPr="00DD0D77">
                <w:t xml:space="preserve">&lt;Parameter Type = </w:t>
              </w:r>
              <w:r w:rsidRPr="00476672">
                <w:t>Application ID</w:t>
              </w:r>
              <w:r w:rsidRPr="00DD0D77">
                <w:t xml:space="preserve">, Value = </w:t>
              </w:r>
              <w:r w:rsidRPr="00476672">
                <w:t>Application ID</w:t>
              </w:r>
              <w:r w:rsidRPr="00DD0D77">
                <w:rPr>
                  <w:rFonts w:hint="eastAsia"/>
                </w:rPr>
                <w:t>1</w:t>
              </w:r>
              <w:r w:rsidRPr="00DD0D77">
                <w:t>&gt;</w:t>
              </w:r>
            </w:ins>
          </w:p>
          <w:p w:rsidR="00CF2F98" w:rsidRPr="00140E21" w:rsidRDefault="00504986" w:rsidP="006267D5">
            <w:pPr>
              <w:pStyle w:val="TAL"/>
              <w:rPr>
                <w:ins w:id="86" w:author="CATT_dxy1" w:date="2020-04-08T15:21:00Z"/>
                <w:lang w:eastAsia="zh-CN"/>
              </w:rPr>
            </w:pPr>
            <w:ins w:id="87" w:author="CATT_dxy1" w:date="2020-04-08T15:21:00Z">
              <w:r w:rsidRPr="00DD0D77">
                <w:t xml:space="preserve">&lt;Parameter Type = </w:t>
              </w:r>
              <w:r w:rsidRPr="00476672">
                <w:t>Application ID</w:t>
              </w:r>
              <w:r w:rsidRPr="00DD0D77">
                <w:t xml:space="preserve">, Value = </w:t>
              </w:r>
              <w:r w:rsidRPr="00476672">
                <w:t>Application ID</w:t>
              </w:r>
              <w:r>
                <w:rPr>
                  <w:rFonts w:hint="eastAsia"/>
                  <w:lang w:eastAsia="zh-CN"/>
                </w:rPr>
                <w:t>2</w:t>
              </w:r>
              <w:r w:rsidRPr="00DD0D77">
                <w:t>&gt;</w:t>
              </w:r>
            </w:ins>
          </w:p>
        </w:tc>
      </w:tr>
      <w:tr w:rsidR="001B46FE" w:rsidRPr="00140E21" w:rsidTr="00D65A94">
        <w:trPr>
          <w:ins w:id="88" w:author="CATT_dxy1" w:date="2020-04-08T16:20:00Z"/>
        </w:trPr>
        <w:tc>
          <w:tcPr>
            <w:tcW w:w="3652" w:type="dxa"/>
          </w:tcPr>
          <w:p w:rsidR="001B46FE" w:rsidRPr="00140E21" w:rsidRDefault="001B46FE" w:rsidP="008D2960">
            <w:pPr>
              <w:pStyle w:val="TAL"/>
              <w:rPr>
                <w:ins w:id="89" w:author="CATT_dxy1" w:date="2020-04-08T16:20:00Z"/>
              </w:rPr>
            </w:pPr>
            <w:ins w:id="90" w:author="CATT_dxy1" w:date="2020-04-08T16:20:00Z">
              <w:r>
                <w:t>Service Experience information</w:t>
              </w:r>
            </w:ins>
          </w:p>
        </w:tc>
        <w:tc>
          <w:tcPr>
            <w:tcW w:w="6203" w:type="dxa"/>
          </w:tcPr>
          <w:p w:rsidR="001B46FE" w:rsidRPr="00140E21" w:rsidRDefault="001B46FE" w:rsidP="008D2960">
            <w:pPr>
              <w:pStyle w:val="TAL"/>
              <w:rPr>
                <w:ins w:id="91" w:author="CATT_dxy1" w:date="2020-04-08T16:20:00Z"/>
                <w:lang w:eastAsia="zh-CN"/>
              </w:rPr>
            </w:pPr>
            <w:ins w:id="92" w:author="CATT_dxy1" w:date="2020-04-08T16:20:00Z">
              <w:r w:rsidRPr="00DD0D77">
                <w:t xml:space="preserve">&lt;Parameter Type = </w:t>
              </w:r>
              <w:r>
                <w:t>Area of Interest</w:t>
              </w:r>
              <w:r w:rsidRPr="00DD0D77">
                <w:t xml:space="preserve">, Value = </w:t>
              </w:r>
              <w:r>
                <w:t>Area of Interest</w:t>
              </w:r>
              <w:r>
                <w:rPr>
                  <w:rFonts w:hint="eastAsia"/>
                  <w:lang w:eastAsia="zh-CN"/>
                </w:rPr>
                <w:t>1</w:t>
              </w:r>
              <w:r w:rsidRPr="00DD0D77">
                <w:t>&gt;</w:t>
              </w:r>
            </w:ins>
            <w:ins w:id="93" w:author="CATT_dxy1" w:date="2020-04-09T15:37:00Z">
              <w:r w:rsidR="006267D5">
                <w:rPr>
                  <w:rFonts w:hint="eastAsia"/>
                  <w:lang w:eastAsia="zh-CN"/>
                </w:rPr>
                <w:t xml:space="preserve"> (NOTE</w:t>
              </w:r>
            </w:ins>
            <w:ins w:id="94" w:author="CATT_dxy1" w:date="2020-04-09T15:38:00Z">
              <w:r w:rsidR="006267D5">
                <w:t> 1</w:t>
              </w:r>
            </w:ins>
            <w:ins w:id="95" w:author="CATT_dxy1" w:date="2020-04-09T15:37:00Z">
              <w:r w:rsidR="006267D5">
                <w:rPr>
                  <w:rFonts w:hint="eastAsia"/>
                  <w:lang w:eastAsia="zh-CN"/>
                </w:rPr>
                <w:t>)</w:t>
              </w:r>
            </w:ins>
          </w:p>
        </w:tc>
      </w:tr>
      <w:tr w:rsidR="00543523" w:rsidRPr="00140E21" w:rsidTr="00D65A94">
        <w:trPr>
          <w:ins w:id="96" w:author="CATT_dxy1" w:date="2020-04-08T15:21:00Z"/>
        </w:trPr>
        <w:tc>
          <w:tcPr>
            <w:tcW w:w="3652" w:type="dxa"/>
          </w:tcPr>
          <w:p w:rsidR="00543523" w:rsidRPr="00140E21" w:rsidRDefault="00504986" w:rsidP="008D2960">
            <w:pPr>
              <w:pStyle w:val="TAL"/>
              <w:rPr>
                <w:ins w:id="97" w:author="CATT_dxy1" w:date="2020-04-08T15:21:00Z"/>
              </w:rPr>
            </w:pPr>
            <w:ins w:id="98" w:author="CATT_dxy1" w:date="2020-04-08T15:21:00Z">
              <w:r>
                <w:t>UE Mobility information</w:t>
              </w:r>
            </w:ins>
          </w:p>
        </w:tc>
        <w:tc>
          <w:tcPr>
            <w:tcW w:w="6203" w:type="dxa"/>
          </w:tcPr>
          <w:p w:rsidR="00543523" w:rsidRPr="00140E21" w:rsidRDefault="00504986" w:rsidP="006267D5">
            <w:pPr>
              <w:pStyle w:val="TAL"/>
              <w:rPr>
                <w:ins w:id="99" w:author="CATT_dxy1" w:date="2020-04-08T15:21:00Z"/>
              </w:rPr>
            </w:pPr>
            <w:ins w:id="100" w:author="CATT_dxy1" w:date="2020-04-08T15:21:00Z">
              <w:r w:rsidRPr="00DD0D77">
                <w:t xml:space="preserve">&lt;Parameter Type = </w:t>
              </w:r>
              <w:r w:rsidRPr="00476672">
                <w:t>Application ID</w:t>
              </w:r>
              <w:r w:rsidRPr="00DD0D77">
                <w:t xml:space="preserve">, Value = </w:t>
              </w:r>
              <w:r w:rsidRPr="00476672">
                <w:t>Application ID</w:t>
              </w:r>
              <w:r w:rsidRPr="00DD0D77">
                <w:rPr>
                  <w:rFonts w:hint="eastAsia"/>
                </w:rPr>
                <w:t>1</w:t>
              </w:r>
              <w:r w:rsidRPr="00DD0D77">
                <w:t>&gt;</w:t>
              </w:r>
            </w:ins>
          </w:p>
        </w:tc>
      </w:tr>
      <w:tr w:rsidR="00543523" w:rsidRPr="00140E21" w:rsidTr="00D65A94">
        <w:trPr>
          <w:ins w:id="101" w:author="CATT_dxy1" w:date="2020-04-08T15:21:00Z"/>
        </w:trPr>
        <w:tc>
          <w:tcPr>
            <w:tcW w:w="3652" w:type="dxa"/>
          </w:tcPr>
          <w:p w:rsidR="00543523" w:rsidRPr="00140E21" w:rsidRDefault="00504986" w:rsidP="008D2960">
            <w:pPr>
              <w:pStyle w:val="TAL"/>
              <w:rPr>
                <w:ins w:id="102" w:author="CATT_dxy1" w:date="2020-04-08T15:21:00Z"/>
              </w:rPr>
            </w:pPr>
            <w:ins w:id="103" w:author="CATT_dxy1" w:date="2020-04-08T15:21:00Z">
              <w:r>
                <w:t>UE Communication information</w:t>
              </w:r>
            </w:ins>
          </w:p>
        </w:tc>
        <w:tc>
          <w:tcPr>
            <w:tcW w:w="6203" w:type="dxa"/>
          </w:tcPr>
          <w:p w:rsidR="00543523" w:rsidRPr="00140E21" w:rsidRDefault="001821B8" w:rsidP="006267D5">
            <w:pPr>
              <w:pStyle w:val="TAL"/>
              <w:rPr>
                <w:ins w:id="104" w:author="CATT_dxy1" w:date="2020-04-08T15:21:00Z"/>
              </w:rPr>
            </w:pPr>
            <w:ins w:id="105" w:author="CATT_dxy1" w:date="2020-04-08T15:23:00Z">
              <w:r w:rsidRPr="00DD0D77">
                <w:t xml:space="preserve">&lt;Parameter Type = </w:t>
              </w:r>
              <w:r w:rsidRPr="00476672">
                <w:t>Application ID</w:t>
              </w:r>
              <w:r w:rsidRPr="00DD0D77">
                <w:t xml:space="preserve">, Value = </w:t>
              </w:r>
              <w:r w:rsidRPr="00476672">
                <w:t>Application ID</w:t>
              </w:r>
              <w:r w:rsidRPr="00DD0D77">
                <w:rPr>
                  <w:rFonts w:hint="eastAsia"/>
                </w:rPr>
                <w:t>1</w:t>
              </w:r>
              <w:r w:rsidRPr="00DD0D77">
                <w:t>&gt;</w:t>
              </w:r>
            </w:ins>
          </w:p>
        </w:tc>
      </w:tr>
      <w:tr w:rsidR="00543523" w:rsidRPr="00140E21" w:rsidTr="00D65A94">
        <w:trPr>
          <w:ins w:id="106" w:author="CATT_dxy1" w:date="2020-04-08T15:21:00Z"/>
        </w:trPr>
        <w:tc>
          <w:tcPr>
            <w:tcW w:w="3652" w:type="dxa"/>
          </w:tcPr>
          <w:p w:rsidR="00543523" w:rsidRDefault="00504986" w:rsidP="008D2960">
            <w:pPr>
              <w:pStyle w:val="TAL"/>
              <w:rPr>
                <w:ins w:id="107" w:author="CATT_dxy1" w:date="2020-04-08T15:21:00Z"/>
              </w:rPr>
            </w:pPr>
            <w:ins w:id="108" w:author="CATT_dxy1" w:date="2020-04-08T15:21:00Z">
              <w:r>
                <w:t>Exceptions information</w:t>
              </w:r>
            </w:ins>
          </w:p>
        </w:tc>
        <w:tc>
          <w:tcPr>
            <w:tcW w:w="6203" w:type="dxa"/>
          </w:tcPr>
          <w:p w:rsidR="00543523" w:rsidRPr="00140E21" w:rsidRDefault="005B35A2" w:rsidP="008D2960">
            <w:pPr>
              <w:pStyle w:val="TAL"/>
              <w:rPr>
                <w:ins w:id="109" w:author="CATT_dxy1" w:date="2020-04-08T15:21:00Z"/>
              </w:rPr>
            </w:pPr>
            <w:ins w:id="110" w:author="CATT_dxy1" w:date="2020-04-08T15:29:00Z">
              <w:r w:rsidRPr="00DD0D77">
                <w:t xml:space="preserve">&lt;Parameter Type = </w:t>
              </w:r>
              <w:r w:rsidRPr="00AC3C0F">
                <w:t>Exception ID</w:t>
              </w:r>
              <w:r w:rsidRPr="00DD0D77">
                <w:t xml:space="preserve">, Value = </w:t>
              </w:r>
              <w:r w:rsidRPr="00AC3C0F">
                <w:t>Exception ID</w:t>
              </w:r>
              <w:r w:rsidRPr="00DD0D77">
                <w:rPr>
                  <w:rFonts w:hint="eastAsia"/>
                </w:rPr>
                <w:t>1</w:t>
              </w:r>
              <w:r w:rsidRPr="00DD0D77">
                <w:t>&gt;</w:t>
              </w:r>
            </w:ins>
          </w:p>
        </w:tc>
      </w:tr>
      <w:tr w:rsidR="006267D5" w:rsidRPr="00140E21" w:rsidTr="00090B37">
        <w:trPr>
          <w:ins w:id="111" w:author="CATT_dxy1" w:date="2020-04-09T15:35:00Z"/>
        </w:trPr>
        <w:tc>
          <w:tcPr>
            <w:tcW w:w="9855" w:type="dxa"/>
            <w:gridSpan w:val="2"/>
          </w:tcPr>
          <w:p w:rsidR="006267D5" w:rsidRPr="00DD0D77" w:rsidRDefault="006267D5" w:rsidP="00525D8E">
            <w:pPr>
              <w:pStyle w:val="TAN"/>
              <w:rPr>
                <w:ins w:id="112" w:author="CATT_dxy1" w:date="2020-04-09T15:35:00Z"/>
                <w:lang w:eastAsia="zh-CN"/>
              </w:rPr>
            </w:pPr>
            <w:ins w:id="113" w:author="CATT_dxy1" w:date="2020-04-09T15:38:00Z">
              <w:r w:rsidRPr="00525D8E">
                <w:rPr>
                  <w:rFonts w:eastAsia="宋体"/>
                </w:rPr>
                <w:t>NOTE 1:</w:t>
              </w:r>
              <w:r w:rsidRPr="00525D8E">
                <w:rPr>
                  <w:rFonts w:eastAsia="宋体"/>
                </w:rPr>
                <w:tab/>
              </w:r>
              <w:r w:rsidRPr="00525D8E">
                <w:rPr>
                  <w:rFonts w:eastAsia="宋体" w:hint="eastAsia"/>
                </w:rPr>
                <w:t>For AF</w:t>
              </w:r>
            </w:ins>
            <w:ins w:id="114" w:author="CATT_dxy1" w:date="2020-04-09T15:45:00Z">
              <w:r w:rsidR="00D65A94" w:rsidRPr="00525D8E">
                <w:rPr>
                  <w:rFonts w:eastAsia="宋体" w:hint="eastAsia"/>
                </w:rPr>
                <w:t xml:space="preserve"> exposure events</w:t>
              </w:r>
            </w:ins>
            <w:ins w:id="115" w:author="CATT_dxy1" w:date="2020-04-09T15:38:00Z">
              <w:r w:rsidRPr="00525D8E">
                <w:rPr>
                  <w:rFonts w:eastAsia="宋体" w:hint="eastAsia"/>
                </w:rPr>
                <w:t xml:space="preserve">, the </w:t>
              </w:r>
              <w:r w:rsidRPr="00525D8E">
                <w:rPr>
                  <w:rFonts w:eastAsia="宋体"/>
                </w:rPr>
                <w:t>Area of Interest</w:t>
              </w:r>
              <w:r w:rsidRPr="00525D8E">
                <w:rPr>
                  <w:rFonts w:eastAsia="宋体" w:hint="eastAsia"/>
                </w:rPr>
                <w:t xml:space="preserve"> value is </w:t>
              </w:r>
            </w:ins>
            <w:ins w:id="116" w:author="CATT_dxy1" w:date="2020-04-09T15:41:00Z">
              <w:r w:rsidRPr="00525D8E">
                <w:rPr>
                  <w:rFonts w:eastAsia="宋体" w:hint="eastAsia"/>
                </w:rPr>
                <w:t xml:space="preserve">in </w:t>
              </w:r>
            </w:ins>
            <w:ins w:id="117" w:author="CATT_dxy1" w:date="2020-04-09T15:44:00Z">
              <w:r w:rsidR="00D65A94" w:rsidRPr="00525D8E">
                <w:rPr>
                  <w:rFonts w:eastAsia="宋体" w:hint="eastAsia"/>
                </w:rPr>
                <w:t xml:space="preserve">the </w:t>
              </w:r>
            </w:ins>
            <w:ins w:id="118" w:author="CATT_dxy1" w:date="2020-04-09T15:41:00Z">
              <w:r w:rsidRPr="00525D8E">
                <w:rPr>
                  <w:rFonts w:eastAsia="宋体" w:hint="eastAsia"/>
                </w:rPr>
                <w:t>form of</w:t>
              </w:r>
            </w:ins>
            <w:ins w:id="119" w:author="CATT_dxy1" w:date="2020-04-09T15:39:00Z">
              <w:r w:rsidRPr="00525D8E">
                <w:rPr>
                  <w:rFonts w:eastAsia="宋体" w:hint="eastAsia"/>
                </w:rPr>
                <w:t xml:space="preserve"> </w:t>
              </w:r>
              <w:r w:rsidRPr="00525D8E">
                <w:rPr>
                  <w:rFonts w:eastAsia="宋体"/>
                </w:rPr>
                <w:t>geographical area</w:t>
              </w:r>
              <w:r w:rsidRPr="00525D8E">
                <w:rPr>
                  <w:rFonts w:eastAsia="宋体" w:hint="eastAsia"/>
                </w:rPr>
                <w:t xml:space="preserve"> information</w:t>
              </w:r>
            </w:ins>
            <w:ins w:id="120" w:author="CATT_dxy1" w:date="2020-04-09T15:45:00Z">
              <w:r w:rsidR="00D65A94" w:rsidRPr="00525D8E">
                <w:rPr>
                  <w:rFonts w:eastAsia="宋体" w:hint="eastAsia"/>
                </w:rPr>
                <w:t>;</w:t>
              </w:r>
            </w:ins>
            <w:ins w:id="121" w:author="CATT_dxy1" w:date="2020-04-09T15:42:00Z">
              <w:r w:rsidR="004438F2" w:rsidRPr="00525D8E">
                <w:rPr>
                  <w:rFonts w:eastAsia="宋体" w:hint="eastAsia"/>
                </w:rPr>
                <w:t xml:space="preserve"> for NEF</w:t>
              </w:r>
            </w:ins>
            <w:ins w:id="122" w:author="CATT_dxy1" w:date="2020-04-09T15:45:00Z">
              <w:r w:rsidR="00D65A94" w:rsidRPr="00525D8E">
                <w:rPr>
                  <w:rFonts w:eastAsia="宋体" w:hint="eastAsia"/>
                </w:rPr>
                <w:t xml:space="preserve"> exposure events</w:t>
              </w:r>
            </w:ins>
            <w:ins w:id="123" w:author="CATT_dxy1" w:date="2020-04-09T15:42:00Z">
              <w:r w:rsidR="004438F2" w:rsidRPr="00525D8E">
                <w:rPr>
                  <w:rFonts w:eastAsia="宋体" w:hint="eastAsia"/>
                </w:rPr>
                <w:t xml:space="preserve">, the </w:t>
              </w:r>
              <w:r w:rsidR="004438F2" w:rsidRPr="00525D8E">
                <w:rPr>
                  <w:rFonts w:eastAsia="宋体"/>
                </w:rPr>
                <w:t>Area of Interest</w:t>
              </w:r>
              <w:r w:rsidR="004438F2" w:rsidRPr="00525D8E">
                <w:rPr>
                  <w:rFonts w:eastAsia="宋体" w:hint="eastAsia"/>
                </w:rPr>
                <w:t xml:space="preserve"> value is in </w:t>
              </w:r>
            </w:ins>
            <w:ins w:id="124" w:author="CATT_dxy1" w:date="2020-04-09T15:44:00Z">
              <w:r w:rsidR="00D65A94" w:rsidRPr="00525D8E">
                <w:rPr>
                  <w:rFonts w:eastAsia="宋体" w:hint="eastAsia"/>
                </w:rPr>
                <w:t xml:space="preserve">the </w:t>
              </w:r>
            </w:ins>
            <w:ins w:id="125" w:author="CATT_dxy1" w:date="2020-04-09T15:42:00Z">
              <w:r w:rsidR="004438F2" w:rsidRPr="00525D8E">
                <w:rPr>
                  <w:rFonts w:eastAsia="宋体" w:hint="eastAsia"/>
                </w:rPr>
                <w:t>form of TA</w:t>
              </w:r>
            </w:ins>
            <w:ins w:id="126" w:author="CATT_dxy1" w:date="2020-04-09T15:46:00Z">
              <w:r w:rsidR="00F346A8" w:rsidRPr="00525D8E">
                <w:rPr>
                  <w:rFonts w:eastAsia="宋体" w:hint="eastAsia"/>
                </w:rPr>
                <w:t>I</w:t>
              </w:r>
            </w:ins>
            <w:ins w:id="127" w:author="CATT_dxy1" w:date="2020-04-09T15:42:00Z">
              <w:r w:rsidR="004438F2" w:rsidRPr="00525D8E">
                <w:rPr>
                  <w:rFonts w:eastAsia="宋体" w:hint="eastAsia"/>
                </w:rPr>
                <w:t xml:space="preserve">(s) </w:t>
              </w:r>
            </w:ins>
            <w:ins w:id="128" w:author="CATT_dxy1" w:date="2020-04-09T15:43:00Z">
              <w:r w:rsidR="00D65A94" w:rsidRPr="00525D8E">
                <w:rPr>
                  <w:rFonts w:eastAsia="宋体" w:hint="eastAsia"/>
                </w:rPr>
                <w:t>or</w:t>
              </w:r>
            </w:ins>
            <w:ins w:id="129" w:author="CATT_dxy1" w:date="2020-04-09T15:42:00Z">
              <w:r w:rsidR="004438F2" w:rsidRPr="00525D8E">
                <w:rPr>
                  <w:rFonts w:eastAsia="宋体" w:hint="eastAsia"/>
                </w:rPr>
                <w:t xml:space="preserve"> Cell ID(s).</w:t>
              </w:r>
            </w:ins>
          </w:p>
        </w:tc>
      </w:tr>
    </w:tbl>
    <w:p w:rsidR="00E845AA" w:rsidRPr="00F346A8" w:rsidRDefault="00E845AA" w:rsidP="007F00B5">
      <w:pPr>
        <w:pStyle w:val="B1"/>
        <w:ind w:left="0" w:firstLine="0"/>
        <w:rPr>
          <w:lang w:eastAsia="zh-CN"/>
        </w:rPr>
      </w:pPr>
    </w:p>
    <w:p w:rsidR="007459EE" w:rsidRPr="00D65A94" w:rsidRDefault="007459EE" w:rsidP="007F00B5">
      <w:pPr>
        <w:pStyle w:val="B1"/>
        <w:ind w:left="0" w:firstLine="0"/>
        <w:rPr>
          <w:lang w:eastAsia="zh-CN"/>
        </w:rPr>
      </w:pPr>
      <w:bookmarkStart w:id="130" w:name="_GoBack"/>
      <w:bookmarkEnd w:id="130"/>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hint="eastAsia"/>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6B04" w:rsidRDefault="00CA6B04">
      <w:r>
        <w:separator/>
      </w:r>
    </w:p>
  </w:endnote>
  <w:endnote w:type="continuationSeparator" w:id="0">
    <w:p w:rsidR="00CA6B04" w:rsidRDefault="00CA6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6B04" w:rsidRDefault="00CA6B04">
      <w:r>
        <w:separator/>
      </w:r>
    </w:p>
  </w:footnote>
  <w:footnote w:type="continuationSeparator" w:id="0">
    <w:p w:rsidR="00CA6B04" w:rsidRDefault="00CA6B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961"/>
    <w:rsid w:val="00053F57"/>
    <w:rsid w:val="00065EA1"/>
    <w:rsid w:val="000A0796"/>
    <w:rsid w:val="000A40EA"/>
    <w:rsid w:val="000A6394"/>
    <w:rsid w:val="000B43D3"/>
    <w:rsid w:val="000B7FED"/>
    <w:rsid w:val="000C038A"/>
    <w:rsid w:val="000C6598"/>
    <w:rsid w:val="00100634"/>
    <w:rsid w:val="0010642A"/>
    <w:rsid w:val="00123FAD"/>
    <w:rsid w:val="00135B72"/>
    <w:rsid w:val="00145D43"/>
    <w:rsid w:val="00161F0D"/>
    <w:rsid w:val="001668BA"/>
    <w:rsid w:val="00166999"/>
    <w:rsid w:val="00176436"/>
    <w:rsid w:val="00176774"/>
    <w:rsid w:val="001821B8"/>
    <w:rsid w:val="00191CC8"/>
    <w:rsid w:val="00192C46"/>
    <w:rsid w:val="001A08B3"/>
    <w:rsid w:val="001A3EB7"/>
    <w:rsid w:val="001A58D9"/>
    <w:rsid w:val="001A7B60"/>
    <w:rsid w:val="001B1304"/>
    <w:rsid w:val="001B46FE"/>
    <w:rsid w:val="001B52F0"/>
    <w:rsid w:val="001B7A65"/>
    <w:rsid w:val="001D2719"/>
    <w:rsid w:val="001D29B6"/>
    <w:rsid w:val="001E41F3"/>
    <w:rsid w:val="00201364"/>
    <w:rsid w:val="00203257"/>
    <w:rsid w:val="0020511F"/>
    <w:rsid w:val="002114CF"/>
    <w:rsid w:val="0023595F"/>
    <w:rsid w:val="00243445"/>
    <w:rsid w:val="00244768"/>
    <w:rsid w:val="00247978"/>
    <w:rsid w:val="00252F0D"/>
    <w:rsid w:val="00257380"/>
    <w:rsid w:val="00257F91"/>
    <w:rsid w:val="0026004D"/>
    <w:rsid w:val="002640DD"/>
    <w:rsid w:val="00275D12"/>
    <w:rsid w:val="00284B2C"/>
    <w:rsid w:val="00284FEB"/>
    <w:rsid w:val="002860C4"/>
    <w:rsid w:val="00287BC4"/>
    <w:rsid w:val="00293EEB"/>
    <w:rsid w:val="00293F1B"/>
    <w:rsid w:val="002A586F"/>
    <w:rsid w:val="002A675A"/>
    <w:rsid w:val="002B5741"/>
    <w:rsid w:val="00305409"/>
    <w:rsid w:val="00331AD0"/>
    <w:rsid w:val="00333246"/>
    <w:rsid w:val="003351BF"/>
    <w:rsid w:val="00340F9D"/>
    <w:rsid w:val="00350DA0"/>
    <w:rsid w:val="00355997"/>
    <w:rsid w:val="003571F4"/>
    <w:rsid w:val="003609EF"/>
    <w:rsid w:val="0036231A"/>
    <w:rsid w:val="00374DD4"/>
    <w:rsid w:val="003763C3"/>
    <w:rsid w:val="00393E52"/>
    <w:rsid w:val="003C74AF"/>
    <w:rsid w:val="003E1A36"/>
    <w:rsid w:val="00402A92"/>
    <w:rsid w:val="00410371"/>
    <w:rsid w:val="004242F1"/>
    <w:rsid w:val="004438F2"/>
    <w:rsid w:val="00447A34"/>
    <w:rsid w:val="00447B0E"/>
    <w:rsid w:val="004730A5"/>
    <w:rsid w:val="00476672"/>
    <w:rsid w:val="00480AFE"/>
    <w:rsid w:val="004A632E"/>
    <w:rsid w:val="004B75B7"/>
    <w:rsid w:val="004C0346"/>
    <w:rsid w:val="004C1FD3"/>
    <w:rsid w:val="00502415"/>
    <w:rsid w:val="00504986"/>
    <w:rsid w:val="00506FAE"/>
    <w:rsid w:val="0051580D"/>
    <w:rsid w:val="005250BD"/>
    <w:rsid w:val="00525D8E"/>
    <w:rsid w:val="00543523"/>
    <w:rsid w:val="00547111"/>
    <w:rsid w:val="00576DF2"/>
    <w:rsid w:val="0058680A"/>
    <w:rsid w:val="00592D74"/>
    <w:rsid w:val="005B2DCA"/>
    <w:rsid w:val="005B35A2"/>
    <w:rsid w:val="005B3BBE"/>
    <w:rsid w:val="005B45B9"/>
    <w:rsid w:val="005B589B"/>
    <w:rsid w:val="005D3BFF"/>
    <w:rsid w:val="005E160A"/>
    <w:rsid w:val="005E2C44"/>
    <w:rsid w:val="00621188"/>
    <w:rsid w:val="006257ED"/>
    <w:rsid w:val="00625F2B"/>
    <w:rsid w:val="006267D5"/>
    <w:rsid w:val="00650B79"/>
    <w:rsid w:val="006550F9"/>
    <w:rsid w:val="00675635"/>
    <w:rsid w:val="00675A83"/>
    <w:rsid w:val="00677BE4"/>
    <w:rsid w:val="006861C5"/>
    <w:rsid w:val="00693BB4"/>
    <w:rsid w:val="00695808"/>
    <w:rsid w:val="00697B80"/>
    <w:rsid w:val="006A5FC0"/>
    <w:rsid w:val="006A7D78"/>
    <w:rsid w:val="006B46FB"/>
    <w:rsid w:val="006C3D87"/>
    <w:rsid w:val="006C679D"/>
    <w:rsid w:val="006E21FB"/>
    <w:rsid w:val="006F4E6D"/>
    <w:rsid w:val="007233FF"/>
    <w:rsid w:val="007459EE"/>
    <w:rsid w:val="00745F77"/>
    <w:rsid w:val="00752815"/>
    <w:rsid w:val="00777987"/>
    <w:rsid w:val="00791B9E"/>
    <w:rsid w:val="00792342"/>
    <w:rsid w:val="007977A8"/>
    <w:rsid w:val="007A6E67"/>
    <w:rsid w:val="007A71CC"/>
    <w:rsid w:val="007B5056"/>
    <w:rsid w:val="007B512A"/>
    <w:rsid w:val="007B63D7"/>
    <w:rsid w:val="007C2097"/>
    <w:rsid w:val="007D452A"/>
    <w:rsid w:val="007D6A07"/>
    <w:rsid w:val="007F00B5"/>
    <w:rsid w:val="007F281E"/>
    <w:rsid w:val="007F7259"/>
    <w:rsid w:val="008040A8"/>
    <w:rsid w:val="00825E26"/>
    <w:rsid w:val="008279FA"/>
    <w:rsid w:val="00846FBA"/>
    <w:rsid w:val="008513EA"/>
    <w:rsid w:val="00852045"/>
    <w:rsid w:val="00861EAE"/>
    <w:rsid w:val="008626E7"/>
    <w:rsid w:val="00870EE7"/>
    <w:rsid w:val="008863B9"/>
    <w:rsid w:val="00891A82"/>
    <w:rsid w:val="008A45A6"/>
    <w:rsid w:val="008A602A"/>
    <w:rsid w:val="008B48B3"/>
    <w:rsid w:val="008B4ED9"/>
    <w:rsid w:val="008E18FD"/>
    <w:rsid w:val="008E3080"/>
    <w:rsid w:val="008E39C8"/>
    <w:rsid w:val="008E6186"/>
    <w:rsid w:val="008F686C"/>
    <w:rsid w:val="008F6D80"/>
    <w:rsid w:val="009148DE"/>
    <w:rsid w:val="00923624"/>
    <w:rsid w:val="009236FC"/>
    <w:rsid w:val="00924D18"/>
    <w:rsid w:val="00941E30"/>
    <w:rsid w:val="0094792E"/>
    <w:rsid w:val="00953B3A"/>
    <w:rsid w:val="00957F54"/>
    <w:rsid w:val="00964298"/>
    <w:rsid w:val="009674C8"/>
    <w:rsid w:val="009777D9"/>
    <w:rsid w:val="00991B88"/>
    <w:rsid w:val="009A5753"/>
    <w:rsid w:val="009A579D"/>
    <w:rsid w:val="009B2707"/>
    <w:rsid w:val="009B69FA"/>
    <w:rsid w:val="009C1F7B"/>
    <w:rsid w:val="009C243A"/>
    <w:rsid w:val="009E3297"/>
    <w:rsid w:val="009E45A5"/>
    <w:rsid w:val="009F734F"/>
    <w:rsid w:val="00A12FC1"/>
    <w:rsid w:val="00A246B6"/>
    <w:rsid w:val="00A25267"/>
    <w:rsid w:val="00A47E70"/>
    <w:rsid w:val="00A50CF0"/>
    <w:rsid w:val="00A66C52"/>
    <w:rsid w:val="00A71F4D"/>
    <w:rsid w:val="00A7671C"/>
    <w:rsid w:val="00A77351"/>
    <w:rsid w:val="00AA1782"/>
    <w:rsid w:val="00AA2CBC"/>
    <w:rsid w:val="00AB11F5"/>
    <w:rsid w:val="00AC5820"/>
    <w:rsid w:val="00AD1CD8"/>
    <w:rsid w:val="00AD53D2"/>
    <w:rsid w:val="00AE1DCB"/>
    <w:rsid w:val="00B018E7"/>
    <w:rsid w:val="00B01A70"/>
    <w:rsid w:val="00B01CD0"/>
    <w:rsid w:val="00B258BB"/>
    <w:rsid w:val="00B327A1"/>
    <w:rsid w:val="00B3719C"/>
    <w:rsid w:val="00B45ADA"/>
    <w:rsid w:val="00B51B98"/>
    <w:rsid w:val="00B546B3"/>
    <w:rsid w:val="00B55C6F"/>
    <w:rsid w:val="00B57156"/>
    <w:rsid w:val="00B67B97"/>
    <w:rsid w:val="00B751FE"/>
    <w:rsid w:val="00B940B2"/>
    <w:rsid w:val="00B968C8"/>
    <w:rsid w:val="00BA3EC5"/>
    <w:rsid w:val="00BA51D9"/>
    <w:rsid w:val="00BB5DFC"/>
    <w:rsid w:val="00BC05D1"/>
    <w:rsid w:val="00BD279D"/>
    <w:rsid w:val="00BD4FD3"/>
    <w:rsid w:val="00BD6BB8"/>
    <w:rsid w:val="00BF5503"/>
    <w:rsid w:val="00C0138C"/>
    <w:rsid w:val="00C22885"/>
    <w:rsid w:val="00C44D4C"/>
    <w:rsid w:val="00C655B3"/>
    <w:rsid w:val="00C66BA2"/>
    <w:rsid w:val="00C72164"/>
    <w:rsid w:val="00C95985"/>
    <w:rsid w:val="00CA48B0"/>
    <w:rsid w:val="00CA6B04"/>
    <w:rsid w:val="00CA7799"/>
    <w:rsid w:val="00CA77F3"/>
    <w:rsid w:val="00CB0CEF"/>
    <w:rsid w:val="00CB36B7"/>
    <w:rsid w:val="00CB56BF"/>
    <w:rsid w:val="00CC5026"/>
    <w:rsid w:val="00CC68D0"/>
    <w:rsid w:val="00CD0D7C"/>
    <w:rsid w:val="00CE7CEC"/>
    <w:rsid w:val="00CF2F98"/>
    <w:rsid w:val="00D03F9A"/>
    <w:rsid w:val="00D05515"/>
    <w:rsid w:val="00D06D51"/>
    <w:rsid w:val="00D13C1C"/>
    <w:rsid w:val="00D24991"/>
    <w:rsid w:val="00D24C62"/>
    <w:rsid w:val="00D35891"/>
    <w:rsid w:val="00D50255"/>
    <w:rsid w:val="00D65A94"/>
    <w:rsid w:val="00D65F41"/>
    <w:rsid w:val="00D66520"/>
    <w:rsid w:val="00D86EF0"/>
    <w:rsid w:val="00DD0D77"/>
    <w:rsid w:val="00DD22FE"/>
    <w:rsid w:val="00DE34CF"/>
    <w:rsid w:val="00DF0A7D"/>
    <w:rsid w:val="00E13F3D"/>
    <w:rsid w:val="00E20234"/>
    <w:rsid w:val="00E221B4"/>
    <w:rsid w:val="00E34898"/>
    <w:rsid w:val="00E37C82"/>
    <w:rsid w:val="00E65A0E"/>
    <w:rsid w:val="00E678F7"/>
    <w:rsid w:val="00E845AA"/>
    <w:rsid w:val="00E871C0"/>
    <w:rsid w:val="00E943B9"/>
    <w:rsid w:val="00EA0BDF"/>
    <w:rsid w:val="00EB09B7"/>
    <w:rsid w:val="00EB11B5"/>
    <w:rsid w:val="00EB1A9C"/>
    <w:rsid w:val="00EB4388"/>
    <w:rsid w:val="00ED6C3E"/>
    <w:rsid w:val="00EE100C"/>
    <w:rsid w:val="00EE3D41"/>
    <w:rsid w:val="00EE7D7C"/>
    <w:rsid w:val="00EF39C1"/>
    <w:rsid w:val="00F070AF"/>
    <w:rsid w:val="00F12EC3"/>
    <w:rsid w:val="00F25D98"/>
    <w:rsid w:val="00F264A8"/>
    <w:rsid w:val="00F300FB"/>
    <w:rsid w:val="00F346A8"/>
    <w:rsid w:val="00F52F29"/>
    <w:rsid w:val="00F55654"/>
    <w:rsid w:val="00F572EB"/>
    <w:rsid w:val="00F60F47"/>
    <w:rsid w:val="00F67A13"/>
    <w:rsid w:val="00F90B6C"/>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4Char">
    <w:name w:val="标题 4 Char"/>
    <w:link w:val="4"/>
    <w:rsid w:val="00825E26"/>
    <w:rPr>
      <w:rFonts w:ascii="Arial" w:hAnsi="Arial"/>
      <w:sz w:val="24"/>
      <w:lang w:val="en-GB" w:eastAsia="en-US"/>
    </w:rPr>
  </w:style>
  <w:style w:type="character" w:customStyle="1" w:styleId="5Char">
    <w:name w:val="标题 5 Char"/>
    <w:link w:val="5"/>
    <w:rsid w:val="00825E26"/>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4Char">
    <w:name w:val="标题 4 Char"/>
    <w:link w:val="4"/>
    <w:rsid w:val="00825E26"/>
    <w:rPr>
      <w:rFonts w:ascii="Arial" w:hAnsi="Arial"/>
      <w:sz w:val="24"/>
      <w:lang w:val="en-GB" w:eastAsia="en-US"/>
    </w:rPr>
  </w:style>
  <w:style w:type="character" w:customStyle="1" w:styleId="5Char">
    <w:name w:val="标题 5 Char"/>
    <w:link w:val="5"/>
    <w:rsid w:val="00825E2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8CEEF-4293-4B1A-9C81-C5A477F5C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4</Pages>
  <Words>1514</Words>
  <Characters>8635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cp:lastModifiedBy>CATT_dxy2</cp:lastModifiedBy>
  <cp:revision>73</cp:revision>
  <cp:lastPrinted>1900-12-31T16:00:00Z</cp:lastPrinted>
  <dcterms:created xsi:type="dcterms:W3CDTF">2020-02-08T05:11:00Z</dcterms:created>
  <dcterms:modified xsi:type="dcterms:W3CDTF">2020-04-10T05:56:00Z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